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8D169" w14:textId="2C2E4E5E" w:rsidR="005547DF" w:rsidRDefault="005547DF" w:rsidP="005547DF">
      <w:pPr>
        <w:spacing w:after="0" w:line="240" w:lineRule="auto"/>
        <w:rPr>
          <w:rFonts w:ascii="Times New Roman" w:eastAsia="Times New Roman" w:hAnsi="Times New Roman" w:cs="Times New Roman"/>
          <w:b/>
          <w:bCs/>
          <w:i/>
          <w:iCs/>
          <w:color w:val="000000"/>
          <w:kern w:val="0"/>
          <w:lang w:eastAsia="it-IT"/>
          <w14:ligatures w14:val="none"/>
        </w:rPr>
      </w:pPr>
      <w:r>
        <w:rPr>
          <w:rFonts w:ascii="Times New Roman" w:eastAsia="Times New Roman" w:hAnsi="Times New Roman" w:cs="Times New Roman"/>
          <w:b/>
          <w:bCs/>
          <w:i/>
          <w:iCs/>
          <w:color w:val="000000"/>
          <w:kern w:val="0"/>
          <w:lang w:eastAsia="it-IT"/>
          <w14:ligatures w14:val="none"/>
        </w:rPr>
        <w:t>Scheda di progetto dell’intervento formativo “ETIKA”</w:t>
      </w:r>
    </w:p>
    <w:sdt>
      <w:sdtPr>
        <w:rPr>
          <w:rFonts w:ascii="Times New Roman" w:eastAsiaTheme="minorHAnsi" w:hAnsi="Times New Roman" w:cs="Times New Roman"/>
          <w:color w:val="auto"/>
          <w:kern w:val="2"/>
          <w:sz w:val="22"/>
          <w:szCs w:val="22"/>
          <w:lang w:eastAsia="en-US"/>
          <w14:ligatures w14:val="standardContextual"/>
        </w:rPr>
        <w:id w:val="988758506"/>
        <w:docPartObj>
          <w:docPartGallery w:val="Table of Contents"/>
          <w:docPartUnique/>
        </w:docPartObj>
      </w:sdtPr>
      <w:sdtContent>
        <w:p w14:paraId="738FDE09" w14:textId="2838934F" w:rsidR="00265EA7" w:rsidRDefault="00265EA7">
          <w:pPr>
            <w:pStyle w:val="Titolosommario"/>
            <w:rPr>
              <w:rFonts w:ascii="Times New Roman" w:hAnsi="Times New Roman" w:cs="Times New Roman"/>
              <w:b/>
              <w:bCs/>
              <w:color w:val="auto"/>
              <w:u w:val="single"/>
            </w:rPr>
          </w:pPr>
          <w:r w:rsidRPr="004B2683">
            <w:rPr>
              <w:rFonts w:ascii="Times New Roman" w:hAnsi="Times New Roman" w:cs="Times New Roman"/>
              <w:b/>
              <w:bCs/>
              <w:color w:val="auto"/>
              <w:u w:val="single"/>
            </w:rPr>
            <w:t>Sommario</w:t>
          </w:r>
        </w:p>
        <w:p w14:paraId="21F4075A" w14:textId="77777777" w:rsidR="004B2683" w:rsidRPr="004B2683" w:rsidRDefault="004B2683" w:rsidP="004B2683">
          <w:pPr>
            <w:rPr>
              <w:lang w:eastAsia="it-IT"/>
            </w:rPr>
          </w:pPr>
        </w:p>
        <w:p w14:paraId="7145F2BB" w14:textId="4CCD229C" w:rsidR="00265EA7" w:rsidRPr="00265EA7" w:rsidRDefault="00000000" w:rsidP="00265EA7">
          <w:pPr>
            <w:pStyle w:val="Sommario1"/>
            <w:rPr>
              <w:rFonts w:ascii="Times New Roman" w:hAnsi="Times New Roman"/>
            </w:rPr>
          </w:pPr>
          <w:hyperlink w:anchor="IG" w:history="1">
            <w:r w:rsidR="00265EA7" w:rsidRPr="003435A2">
              <w:rPr>
                <w:rStyle w:val="Collegamentoipertestuale"/>
                <w:rFonts w:ascii="Times New Roman" w:eastAsia="Times New Roman" w:hAnsi="Times New Roman"/>
                <w:b/>
                <w:bCs/>
                <w:sz w:val="28"/>
                <w:szCs w:val="28"/>
              </w:rPr>
              <w:t xml:space="preserve">1. </w:t>
            </w:r>
            <w:r w:rsidR="00265EA7" w:rsidRPr="003435A2">
              <w:rPr>
                <w:rStyle w:val="Collegamentoipertestuale"/>
                <w:rFonts w:ascii="Times New Roman" w:eastAsia="Times New Roman" w:hAnsi="Times New Roman"/>
                <w:b/>
                <w:bCs/>
                <w:i/>
                <w:iCs/>
                <w:sz w:val="28"/>
                <w:szCs w:val="28"/>
              </w:rPr>
              <w:t>Informazioni Generali</w:t>
            </w:r>
          </w:hyperlink>
          <w:r w:rsidR="00265EA7" w:rsidRPr="00265EA7">
            <w:rPr>
              <w:rFonts w:ascii="Times New Roman" w:hAnsi="Times New Roman"/>
            </w:rPr>
            <w:t xml:space="preserve"> </w:t>
          </w:r>
          <w:r w:rsidR="00265EA7" w:rsidRPr="00265EA7">
            <w:rPr>
              <w:rFonts w:ascii="Times New Roman" w:hAnsi="Times New Roman"/>
            </w:rPr>
            <w:ptab w:relativeTo="margin" w:alignment="right" w:leader="dot"/>
          </w:r>
          <w:r w:rsidR="00265EA7" w:rsidRPr="00265EA7">
            <w:rPr>
              <w:rFonts w:ascii="Times New Roman" w:hAnsi="Times New Roman"/>
              <w:b/>
              <w:bCs/>
            </w:rPr>
            <w:t>1</w:t>
          </w:r>
        </w:p>
        <w:p w14:paraId="237DECB1" w14:textId="1D3BEED5" w:rsidR="00265EA7" w:rsidRPr="00265EA7" w:rsidRDefault="00000000" w:rsidP="004B2683">
          <w:pPr>
            <w:pStyle w:val="Sommario2"/>
            <w:ind w:left="0"/>
            <w:rPr>
              <w:rFonts w:ascii="Times New Roman" w:hAnsi="Times New Roman"/>
            </w:rPr>
          </w:pPr>
          <w:hyperlink w:anchor="IG1" w:history="1">
            <w:r w:rsidR="00265EA7" w:rsidRPr="003435A2">
              <w:rPr>
                <w:rStyle w:val="Collegamentoipertestuale"/>
                <w:rFonts w:ascii="Times New Roman" w:hAnsi="Times New Roman"/>
              </w:rPr>
              <w:t>1.1</w:t>
            </w:r>
            <w:r w:rsidR="00265EA7" w:rsidRPr="003435A2">
              <w:rPr>
                <w:rStyle w:val="Collegamentoipertestuale"/>
                <w:rFonts w:ascii="Times New Roman" w:hAnsi="Times New Roman"/>
              </w:rPr>
              <w:ptab w:relativeTo="margin" w:alignment="right" w:leader="dot"/>
            </w:r>
            <w:r w:rsidR="00265EA7" w:rsidRPr="003435A2">
              <w:rPr>
                <w:rStyle w:val="Collegamentoipertestuale"/>
                <w:rFonts w:ascii="Times New Roman" w:hAnsi="Times New Roman"/>
              </w:rPr>
              <w:t>2</w:t>
            </w:r>
          </w:hyperlink>
        </w:p>
        <w:p w14:paraId="2E6EDBFA" w14:textId="4E1C6AD9" w:rsidR="00265EA7" w:rsidRPr="00265EA7" w:rsidRDefault="00000000" w:rsidP="004B2683">
          <w:pPr>
            <w:pStyle w:val="Sommario2"/>
            <w:ind w:left="0"/>
            <w:rPr>
              <w:rFonts w:ascii="Times New Roman" w:hAnsi="Times New Roman"/>
            </w:rPr>
          </w:pPr>
          <w:hyperlink w:anchor="IG2" w:history="1">
            <w:r w:rsidR="00265EA7" w:rsidRPr="003435A2">
              <w:rPr>
                <w:rStyle w:val="Collegamentoipertestuale"/>
                <w:rFonts w:ascii="Times New Roman" w:hAnsi="Times New Roman"/>
              </w:rPr>
              <w:t>1.2</w:t>
            </w:r>
            <w:r w:rsidR="00265EA7" w:rsidRPr="003435A2">
              <w:rPr>
                <w:rStyle w:val="Collegamentoipertestuale"/>
                <w:rFonts w:ascii="Times New Roman" w:hAnsi="Times New Roman"/>
              </w:rPr>
              <w:ptab w:relativeTo="margin" w:alignment="right" w:leader="dot"/>
            </w:r>
            <w:r w:rsidR="00265EA7" w:rsidRPr="003435A2">
              <w:rPr>
                <w:rStyle w:val="Collegamentoipertestuale"/>
                <w:rFonts w:ascii="Times New Roman" w:hAnsi="Times New Roman"/>
              </w:rPr>
              <w:t>2</w:t>
            </w:r>
          </w:hyperlink>
        </w:p>
        <w:p w14:paraId="325558BE" w14:textId="58A9D3F6" w:rsidR="00265EA7" w:rsidRPr="00265EA7" w:rsidRDefault="00000000" w:rsidP="004B2683">
          <w:pPr>
            <w:pStyle w:val="Sommario2"/>
            <w:ind w:left="0"/>
            <w:rPr>
              <w:rFonts w:ascii="Times New Roman" w:hAnsi="Times New Roman"/>
            </w:rPr>
          </w:pPr>
          <w:hyperlink w:anchor="IG3" w:history="1">
            <w:r w:rsidR="00265EA7" w:rsidRPr="003435A2">
              <w:rPr>
                <w:rStyle w:val="Collegamentoipertestuale"/>
                <w:rFonts w:ascii="Times New Roman" w:hAnsi="Times New Roman"/>
              </w:rPr>
              <w:t>1.3</w:t>
            </w:r>
            <w:r w:rsidR="00265EA7" w:rsidRPr="003435A2">
              <w:rPr>
                <w:rStyle w:val="Collegamentoipertestuale"/>
                <w:rFonts w:ascii="Times New Roman" w:hAnsi="Times New Roman"/>
              </w:rPr>
              <w:ptab w:relativeTo="margin" w:alignment="right" w:leader="dot"/>
            </w:r>
            <w:r w:rsidR="00265EA7" w:rsidRPr="003435A2">
              <w:rPr>
                <w:rStyle w:val="Collegamentoipertestuale"/>
                <w:rFonts w:ascii="Times New Roman" w:hAnsi="Times New Roman"/>
              </w:rPr>
              <w:t>2</w:t>
            </w:r>
          </w:hyperlink>
        </w:p>
        <w:p w14:paraId="7D11C992" w14:textId="3AC32056" w:rsidR="00265EA7" w:rsidRDefault="00000000" w:rsidP="004B2683">
          <w:pPr>
            <w:pStyle w:val="Sommario2"/>
            <w:ind w:left="0"/>
            <w:rPr>
              <w:rFonts w:ascii="Times New Roman" w:hAnsi="Times New Roman"/>
            </w:rPr>
          </w:pPr>
          <w:hyperlink w:anchor="IG4" w:history="1">
            <w:r w:rsidR="00265EA7" w:rsidRPr="003435A2">
              <w:rPr>
                <w:rStyle w:val="Collegamentoipertestuale"/>
                <w:rFonts w:ascii="Times New Roman" w:hAnsi="Times New Roman"/>
              </w:rPr>
              <w:t>1.4</w:t>
            </w:r>
            <w:r w:rsidR="00265EA7" w:rsidRPr="003435A2">
              <w:rPr>
                <w:rStyle w:val="Collegamentoipertestuale"/>
                <w:rFonts w:ascii="Times New Roman" w:hAnsi="Times New Roman"/>
              </w:rPr>
              <w:ptab w:relativeTo="margin" w:alignment="right" w:leader="dot"/>
            </w:r>
            <w:r w:rsidR="00265EA7" w:rsidRPr="003435A2">
              <w:rPr>
                <w:rStyle w:val="Collegamentoipertestuale"/>
                <w:rFonts w:ascii="Times New Roman" w:hAnsi="Times New Roman"/>
              </w:rPr>
              <w:t>2</w:t>
            </w:r>
          </w:hyperlink>
        </w:p>
        <w:p w14:paraId="25F9BB60" w14:textId="77777777" w:rsidR="00265EA7" w:rsidRPr="00265EA7" w:rsidRDefault="00265EA7" w:rsidP="00265EA7">
          <w:pPr>
            <w:rPr>
              <w:lang w:eastAsia="it-IT"/>
            </w:rPr>
          </w:pPr>
        </w:p>
        <w:p w14:paraId="3678C841" w14:textId="313A367B" w:rsidR="00265EA7" w:rsidRDefault="00000000">
          <w:pPr>
            <w:pStyle w:val="Sommario1"/>
            <w:rPr>
              <w:rFonts w:ascii="Times New Roman" w:hAnsi="Times New Roman"/>
              <w:b/>
              <w:bCs/>
            </w:rPr>
          </w:pPr>
          <w:hyperlink w:anchor="BF" w:history="1">
            <w:r w:rsidR="00265EA7" w:rsidRPr="005547DF">
              <w:rPr>
                <w:rStyle w:val="Collegamentoipertestuale"/>
                <w:rFonts w:ascii="Times New Roman" w:eastAsia="Times New Roman" w:hAnsi="Times New Roman"/>
                <w:b/>
                <w:bCs/>
                <w:i/>
                <w:iCs/>
                <w:sz w:val="28"/>
                <w:szCs w:val="28"/>
              </w:rPr>
              <w:t>2: Bisogni formativi</w:t>
            </w:r>
            <w:r w:rsidR="00265EA7" w:rsidRPr="003435A2">
              <w:rPr>
                <w:rStyle w:val="Collegamentoipertestuale"/>
                <w:rFonts w:ascii="Times New Roman" w:eastAsia="Times New Roman" w:hAnsi="Times New Roman"/>
                <w:b/>
                <w:bCs/>
                <w:i/>
                <w:iCs/>
                <w:sz w:val="28"/>
                <w:szCs w:val="28"/>
              </w:rPr>
              <w:t xml:space="preserve"> </w:t>
            </w:r>
            <w:r w:rsidR="00265EA7" w:rsidRPr="003435A2">
              <w:rPr>
                <w:rStyle w:val="Collegamentoipertestuale"/>
                <w:rFonts w:ascii="Times New Roman" w:hAnsi="Times New Roman"/>
              </w:rPr>
              <w:ptab w:relativeTo="margin" w:alignment="right" w:leader="dot"/>
            </w:r>
            <w:r w:rsidR="00265EA7" w:rsidRPr="003435A2">
              <w:rPr>
                <w:rStyle w:val="Collegamentoipertestuale"/>
                <w:rFonts w:ascii="Times New Roman" w:hAnsi="Times New Roman"/>
                <w:b/>
                <w:bCs/>
              </w:rPr>
              <w:t>4</w:t>
            </w:r>
          </w:hyperlink>
        </w:p>
        <w:p w14:paraId="3417DD27" w14:textId="77777777" w:rsidR="00265EA7" w:rsidRPr="00265EA7" w:rsidRDefault="00265EA7" w:rsidP="00265EA7">
          <w:pPr>
            <w:rPr>
              <w:lang w:eastAsia="it-IT"/>
            </w:rPr>
          </w:pPr>
        </w:p>
        <w:p w14:paraId="5BB0F44D" w14:textId="0C7EB69D" w:rsidR="00265EA7" w:rsidRPr="00265EA7" w:rsidRDefault="00000000" w:rsidP="00265EA7">
          <w:pPr>
            <w:pStyle w:val="Sommario1"/>
            <w:rPr>
              <w:rFonts w:ascii="Times New Roman" w:hAnsi="Times New Roman"/>
            </w:rPr>
          </w:pPr>
          <w:hyperlink w:anchor="CDA" w:history="1">
            <w:r w:rsidR="00265EA7" w:rsidRPr="005547DF">
              <w:rPr>
                <w:rStyle w:val="Collegamentoipertestuale"/>
                <w:rFonts w:ascii="Times New Roman" w:eastAsia="Times New Roman" w:hAnsi="Times New Roman"/>
                <w:b/>
                <w:bCs/>
                <w:sz w:val="28"/>
                <w:szCs w:val="28"/>
              </w:rPr>
              <w:t xml:space="preserve">3: </w:t>
            </w:r>
            <w:r w:rsidR="00265EA7" w:rsidRPr="005547DF">
              <w:rPr>
                <w:rStyle w:val="Collegamentoipertestuale"/>
                <w:rFonts w:ascii="Times New Roman" w:eastAsia="Times New Roman" w:hAnsi="Times New Roman"/>
                <w:b/>
                <w:bCs/>
                <w:i/>
                <w:iCs/>
                <w:sz w:val="28"/>
                <w:szCs w:val="28"/>
              </w:rPr>
              <w:t>Contesto di applicazione dell’intervento formativo e azioni di collegamento</w:t>
            </w:r>
            <w:r w:rsidR="00265EA7" w:rsidRPr="003435A2">
              <w:rPr>
                <w:rStyle w:val="Collegamentoipertestuale"/>
                <w:rFonts w:ascii="Times New Roman" w:hAnsi="Times New Roman"/>
              </w:rPr>
              <w:t xml:space="preserve"> </w:t>
            </w:r>
            <w:r w:rsidR="00265EA7" w:rsidRPr="003435A2">
              <w:rPr>
                <w:rStyle w:val="Collegamentoipertestuale"/>
                <w:rFonts w:ascii="Times New Roman" w:hAnsi="Times New Roman"/>
              </w:rPr>
              <w:ptab w:relativeTo="margin" w:alignment="right" w:leader="dot"/>
            </w:r>
            <w:r w:rsidR="00265EA7" w:rsidRPr="003435A2">
              <w:rPr>
                <w:rStyle w:val="Collegamentoipertestuale"/>
                <w:rFonts w:ascii="Times New Roman" w:hAnsi="Times New Roman"/>
                <w:b/>
                <w:bCs/>
              </w:rPr>
              <w:t>4</w:t>
            </w:r>
          </w:hyperlink>
        </w:p>
        <w:p w14:paraId="6FBA12E7" w14:textId="3FEFC444" w:rsidR="00265EA7" w:rsidRDefault="00000000" w:rsidP="004B2683">
          <w:pPr>
            <w:rPr>
              <w:rFonts w:ascii="Times New Roman" w:hAnsi="Times New Roman" w:cs="Times New Roman"/>
            </w:rPr>
          </w:pPr>
          <w:hyperlink w:anchor="CDA1" w:history="1">
            <w:r w:rsidR="004B2683" w:rsidRPr="003435A2">
              <w:rPr>
                <w:rStyle w:val="Collegamentoipertestuale"/>
                <w:rFonts w:ascii="Times New Roman" w:hAnsi="Times New Roman" w:cs="Times New Roman"/>
              </w:rPr>
              <w:t>3.1</w:t>
            </w:r>
            <w:r w:rsidR="004B2683" w:rsidRPr="003435A2">
              <w:rPr>
                <w:rStyle w:val="Collegamentoipertestuale"/>
                <w:rFonts w:ascii="Times New Roman" w:eastAsia="Times New Roman" w:hAnsi="Times New Roman" w:cs="Times New Roman"/>
                <w:kern w:val="0"/>
                <w:sz w:val="24"/>
                <w:szCs w:val="24"/>
                <w:lang w:eastAsia="it-IT"/>
                <w14:ligatures w14:val="none"/>
              </w:rPr>
              <w:t xml:space="preserve"> - Soggetti ed enti coinvolti</w:t>
            </w:r>
            <w:r w:rsidR="004B2683" w:rsidRPr="003435A2">
              <w:rPr>
                <w:rStyle w:val="Collegamentoipertestuale"/>
                <w:rFonts w:ascii="Times New Roman" w:hAnsi="Times New Roman" w:cs="Times New Roman"/>
              </w:rPr>
              <w:t xml:space="preserve"> </w:t>
            </w:r>
            <w:r w:rsidR="00265EA7" w:rsidRPr="003435A2">
              <w:rPr>
                <w:rStyle w:val="Collegamentoipertestuale"/>
                <w:rFonts w:ascii="Times New Roman" w:hAnsi="Times New Roman" w:cs="Times New Roman"/>
              </w:rPr>
              <w:ptab w:relativeTo="margin" w:alignment="right" w:leader="dot"/>
            </w:r>
            <w:r w:rsidR="00265EA7" w:rsidRPr="003435A2">
              <w:rPr>
                <w:rStyle w:val="Collegamentoipertestuale"/>
                <w:rFonts w:ascii="Times New Roman" w:hAnsi="Times New Roman" w:cs="Times New Roman"/>
              </w:rPr>
              <w:t>5</w:t>
            </w:r>
          </w:hyperlink>
        </w:p>
        <w:p w14:paraId="1E56136F" w14:textId="2246B2D8" w:rsidR="00265EA7" w:rsidRDefault="00000000" w:rsidP="00265EA7">
          <w:pPr>
            <w:rPr>
              <w:rFonts w:ascii="Times New Roman" w:hAnsi="Times New Roman" w:cs="Times New Roman"/>
            </w:rPr>
          </w:pPr>
          <w:hyperlink w:anchor="CDA2" w:history="1">
            <w:r w:rsidR="004B2683" w:rsidRPr="003435A2">
              <w:rPr>
                <w:rStyle w:val="Collegamentoipertestuale"/>
                <w:rFonts w:ascii="Times New Roman" w:hAnsi="Times New Roman" w:cs="Times New Roman"/>
              </w:rPr>
              <w:t>3.2</w:t>
            </w:r>
            <w:r w:rsidR="004B2683" w:rsidRPr="003435A2">
              <w:rPr>
                <w:rStyle w:val="Collegamentoipertestuale"/>
                <w:rFonts w:ascii="Times New Roman" w:eastAsia="Times New Roman" w:hAnsi="Times New Roman" w:cs="Times New Roman"/>
                <w:kern w:val="0"/>
                <w:sz w:val="24"/>
                <w:szCs w:val="24"/>
                <w:lang w:eastAsia="it-IT"/>
                <w14:ligatures w14:val="none"/>
              </w:rPr>
              <w:t xml:space="preserve"> - Coinvolgimento e comunicazione</w:t>
            </w:r>
            <w:r w:rsidR="004B2683" w:rsidRPr="003435A2">
              <w:rPr>
                <w:rStyle w:val="Collegamentoipertestuale"/>
                <w:rFonts w:ascii="Times New Roman" w:hAnsi="Times New Roman" w:cs="Times New Roman"/>
              </w:rPr>
              <w:t xml:space="preserve"> </w:t>
            </w:r>
            <w:r w:rsidR="00265EA7" w:rsidRPr="003435A2">
              <w:rPr>
                <w:rStyle w:val="Collegamentoipertestuale"/>
                <w:rFonts w:ascii="Times New Roman" w:hAnsi="Times New Roman" w:cs="Times New Roman"/>
              </w:rPr>
              <w:ptab w:relativeTo="margin" w:alignment="right" w:leader="dot"/>
            </w:r>
            <w:r w:rsidR="00265EA7" w:rsidRPr="003435A2">
              <w:rPr>
                <w:rStyle w:val="Collegamentoipertestuale"/>
                <w:rFonts w:ascii="Times New Roman" w:hAnsi="Times New Roman" w:cs="Times New Roman"/>
              </w:rPr>
              <w:t>5</w:t>
            </w:r>
          </w:hyperlink>
        </w:p>
        <w:p w14:paraId="2250B156" w14:textId="77777777" w:rsidR="00265EA7" w:rsidRDefault="00265EA7" w:rsidP="00265EA7">
          <w:pPr>
            <w:rPr>
              <w:rFonts w:ascii="Times New Roman" w:hAnsi="Times New Roman" w:cs="Times New Roman"/>
            </w:rPr>
          </w:pPr>
        </w:p>
        <w:p w14:paraId="282C7343" w14:textId="25775ECA" w:rsidR="00265EA7" w:rsidRPr="00265EA7" w:rsidRDefault="00000000" w:rsidP="00265EA7">
          <w:pPr>
            <w:pStyle w:val="Sommario1"/>
            <w:rPr>
              <w:rFonts w:ascii="Times New Roman" w:hAnsi="Times New Roman"/>
            </w:rPr>
          </w:pPr>
          <w:hyperlink w:anchor="OF" w:history="1">
            <w:r w:rsidR="004B2683" w:rsidRPr="005547DF">
              <w:rPr>
                <w:rStyle w:val="Collegamentoipertestuale"/>
                <w:rFonts w:ascii="Times New Roman" w:eastAsia="Times New Roman" w:hAnsi="Times New Roman"/>
                <w:b/>
                <w:bCs/>
                <w:i/>
                <w:iCs/>
                <w:sz w:val="28"/>
                <w:szCs w:val="28"/>
              </w:rPr>
              <w:t>4: Obiettivi formativi</w:t>
            </w:r>
            <w:r w:rsidR="00265EA7" w:rsidRPr="003435A2">
              <w:rPr>
                <w:rStyle w:val="Collegamentoipertestuale"/>
                <w:rFonts w:ascii="Times New Roman" w:hAnsi="Times New Roman"/>
              </w:rPr>
              <w:ptab w:relativeTo="margin" w:alignment="right" w:leader="dot"/>
            </w:r>
            <w:r w:rsidR="00265EA7" w:rsidRPr="003435A2">
              <w:rPr>
                <w:rStyle w:val="Collegamentoipertestuale"/>
                <w:rFonts w:ascii="Times New Roman" w:hAnsi="Times New Roman"/>
                <w:b/>
                <w:bCs/>
              </w:rPr>
              <w:t>4</w:t>
            </w:r>
          </w:hyperlink>
        </w:p>
        <w:p w14:paraId="1D19824B" w14:textId="5B88E330" w:rsidR="00265EA7" w:rsidRDefault="00000000" w:rsidP="00265EA7">
          <w:pPr>
            <w:rPr>
              <w:rFonts w:ascii="Times New Roman" w:hAnsi="Times New Roman" w:cs="Times New Roman"/>
            </w:rPr>
          </w:pPr>
          <w:hyperlink w:anchor="OF1" w:history="1">
            <w:r w:rsidR="004B2683" w:rsidRPr="003435A2">
              <w:rPr>
                <w:rStyle w:val="Collegamentoipertestuale"/>
                <w:rFonts w:ascii="Times New Roman" w:hAnsi="Times New Roman" w:cs="Times New Roman"/>
              </w:rPr>
              <w:t>4.1</w:t>
            </w:r>
            <w:r w:rsidR="004B2683" w:rsidRPr="003435A2">
              <w:rPr>
                <w:rStyle w:val="Collegamentoipertestuale"/>
                <w:rFonts w:ascii="Times New Roman" w:eastAsia="Times New Roman" w:hAnsi="Times New Roman" w:cs="Times New Roman"/>
                <w:kern w:val="0"/>
                <w:sz w:val="24"/>
                <w:szCs w:val="24"/>
                <w:lang w:eastAsia="it-IT"/>
                <w14:ligatures w14:val="none"/>
              </w:rPr>
              <w:t xml:space="preserve"> - Obiettivi di apprendimento, cambiamento personale e cambiamento del gruppo</w:t>
            </w:r>
            <w:r w:rsidR="004B2683" w:rsidRPr="003435A2">
              <w:rPr>
                <w:rStyle w:val="Collegamentoipertestuale"/>
                <w:rFonts w:ascii="Times New Roman" w:hAnsi="Times New Roman" w:cs="Times New Roman"/>
              </w:rPr>
              <w:t xml:space="preserve"> </w:t>
            </w:r>
            <w:r w:rsidR="00265EA7" w:rsidRPr="003435A2">
              <w:rPr>
                <w:rStyle w:val="Collegamentoipertestuale"/>
                <w:rFonts w:ascii="Times New Roman" w:hAnsi="Times New Roman" w:cs="Times New Roman"/>
              </w:rPr>
              <w:ptab w:relativeTo="margin" w:alignment="right" w:leader="dot"/>
            </w:r>
            <w:r w:rsidR="00265EA7" w:rsidRPr="003435A2">
              <w:rPr>
                <w:rStyle w:val="Collegamentoipertestuale"/>
                <w:rFonts w:ascii="Times New Roman" w:hAnsi="Times New Roman" w:cs="Times New Roman"/>
              </w:rPr>
              <w:t>5</w:t>
            </w:r>
          </w:hyperlink>
        </w:p>
        <w:p w14:paraId="0D56ABDC" w14:textId="50B76ECF" w:rsidR="00265EA7" w:rsidRPr="004B2683" w:rsidRDefault="00000000" w:rsidP="004B2683">
          <w:pPr>
            <w:spacing w:after="0" w:line="240" w:lineRule="auto"/>
            <w:rPr>
              <w:rFonts w:ascii="Times New Roman" w:eastAsia="Times New Roman" w:hAnsi="Times New Roman" w:cs="Times New Roman"/>
              <w:kern w:val="0"/>
              <w:sz w:val="24"/>
              <w:szCs w:val="24"/>
              <w:lang w:eastAsia="it-IT"/>
              <w14:ligatures w14:val="none"/>
            </w:rPr>
          </w:pPr>
          <w:hyperlink w:anchor="OF2" w:history="1">
            <w:r w:rsidR="004B2683" w:rsidRPr="003435A2">
              <w:rPr>
                <w:rStyle w:val="Collegamentoipertestuale"/>
                <w:rFonts w:ascii="Times New Roman" w:hAnsi="Times New Roman" w:cs="Times New Roman"/>
              </w:rPr>
              <w:t xml:space="preserve">4.2 - </w:t>
            </w:r>
            <w:r w:rsidR="004B2683" w:rsidRPr="003435A2">
              <w:rPr>
                <w:rStyle w:val="Collegamentoipertestuale"/>
                <w:rFonts w:ascii="Times New Roman" w:eastAsia="Times New Roman" w:hAnsi="Times New Roman" w:cs="Times New Roman"/>
                <w:kern w:val="0"/>
                <w:sz w:val="24"/>
                <w:szCs w:val="24"/>
                <w:lang w:eastAsia="it-IT"/>
                <w14:ligatures w14:val="none"/>
              </w:rPr>
              <w:t>Altri risultati attesi e possibili effetti emergenti</w:t>
            </w:r>
            <w:r w:rsidR="00265EA7" w:rsidRPr="003435A2">
              <w:rPr>
                <w:rStyle w:val="Collegamentoipertestuale"/>
              </w:rPr>
              <w:ptab w:relativeTo="margin" w:alignment="right" w:leader="dot"/>
            </w:r>
            <w:r w:rsidR="00265EA7" w:rsidRPr="003435A2">
              <w:rPr>
                <w:rStyle w:val="Collegamentoipertestuale"/>
                <w:rFonts w:ascii="Times New Roman" w:hAnsi="Times New Roman" w:cs="Times New Roman"/>
              </w:rPr>
              <w:t>5</w:t>
            </w:r>
          </w:hyperlink>
        </w:p>
        <w:p w14:paraId="1F1DCDEB" w14:textId="77777777" w:rsidR="00265EA7" w:rsidRDefault="00265EA7" w:rsidP="00265EA7">
          <w:pPr>
            <w:rPr>
              <w:rFonts w:ascii="Times New Roman" w:hAnsi="Times New Roman" w:cs="Times New Roman"/>
            </w:rPr>
          </w:pPr>
        </w:p>
        <w:p w14:paraId="3D207A17" w14:textId="484990B6" w:rsidR="00265EA7" w:rsidRPr="00265EA7" w:rsidRDefault="00000000" w:rsidP="00265EA7">
          <w:pPr>
            <w:pStyle w:val="Sommario1"/>
            <w:rPr>
              <w:rFonts w:ascii="Times New Roman" w:hAnsi="Times New Roman"/>
            </w:rPr>
          </w:pPr>
          <w:hyperlink w:anchor="SF" w:history="1">
            <w:r w:rsidR="004B2683" w:rsidRPr="005547DF">
              <w:rPr>
                <w:rStyle w:val="Collegamentoipertestuale"/>
                <w:rFonts w:ascii="Times New Roman" w:eastAsia="Times New Roman" w:hAnsi="Times New Roman"/>
                <w:b/>
                <w:bCs/>
                <w:i/>
                <w:iCs/>
                <w:sz w:val="28"/>
                <w:szCs w:val="28"/>
              </w:rPr>
              <w:t>5: Strategie Formative</w:t>
            </w:r>
            <w:r w:rsidR="004B2683" w:rsidRPr="003435A2">
              <w:rPr>
                <w:rStyle w:val="Collegamentoipertestuale"/>
                <w:rFonts w:ascii="Times New Roman" w:eastAsia="Times New Roman" w:hAnsi="Times New Roman"/>
                <w:b/>
                <w:bCs/>
                <w:i/>
                <w:iCs/>
                <w:sz w:val="28"/>
                <w:szCs w:val="28"/>
              </w:rPr>
              <w:t xml:space="preserve"> </w:t>
            </w:r>
            <w:r w:rsidR="00265EA7" w:rsidRPr="003435A2">
              <w:rPr>
                <w:rStyle w:val="Collegamentoipertestuale"/>
                <w:rFonts w:ascii="Times New Roman" w:hAnsi="Times New Roman"/>
              </w:rPr>
              <w:ptab w:relativeTo="margin" w:alignment="right" w:leader="dot"/>
            </w:r>
            <w:r w:rsidR="00265EA7" w:rsidRPr="003435A2">
              <w:rPr>
                <w:rStyle w:val="Collegamentoipertestuale"/>
                <w:rFonts w:ascii="Times New Roman" w:hAnsi="Times New Roman"/>
                <w:b/>
                <w:bCs/>
              </w:rPr>
              <w:t>4</w:t>
            </w:r>
          </w:hyperlink>
        </w:p>
        <w:p w14:paraId="0F833896" w14:textId="08E3E98F" w:rsidR="00265EA7" w:rsidRPr="004B2683" w:rsidRDefault="00000000" w:rsidP="004B2683">
          <w:pPr>
            <w:spacing w:after="0" w:line="240" w:lineRule="auto"/>
            <w:rPr>
              <w:rFonts w:ascii="Times New Roman" w:eastAsia="Times New Roman" w:hAnsi="Times New Roman" w:cs="Times New Roman"/>
              <w:kern w:val="0"/>
              <w:sz w:val="24"/>
              <w:szCs w:val="24"/>
              <w:lang w:eastAsia="it-IT"/>
              <w14:ligatures w14:val="none"/>
            </w:rPr>
          </w:pPr>
          <w:hyperlink w:anchor="SF1" w:history="1">
            <w:r w:rsidR="004B2683" w:rsidRPr="003435A2">
              <w:rPr>
                <w:rStyle w:val="Collegamentoipertestuale"/>
                <w:rFonts w:ascii="Times New Roman" w:hAnsi="Times New Roman" w:cs="Times New Roman"/>
              </w:rPr>
              <w:t xml:space="preserve">5.1 - </w:t>
            </w:r>
            <w:r w:rsidR="004B2683" w:rsidRPr="003435A2">
              <w:rPr>
                <w:rStyle w:val="Collegamentoipertestuale"/>
                <w:rFonts w:ascii="Times New Roman" w:eastAsia="Times New Roman" w:hAnsi="Times New Roman" w:cs="Times New Roman"/>
                <w:kern w:val="0"/>
                <w:sz w:val="24"/>
                <w:szCs w:val="24"/>
                <w:lang w:eastAsia="it-IT"/>
                <w14:ligatures w14:val="none"/>
              </w:rPr>
              <w:t>Lezioni frontali</w:t>
            </w:r>
            <w:r w:rsidR="00265EA7" w:rsidRPr="003435A2">
              <w:rPr>
                <w:rStyle w:val="Collegamentoipertestuale"/>
              </w:rPr>
              <w:ptab w:relativeTo="margin" w:alignment="right" w:leader="dot"/>
            </w:r>
            <w:r w:rsidR="00265EA7" w:rsidRPr="003435A2">
              <w:rPr>
                <w:rStyle w:val="Collegamentoipertestuale"/>
                <w:rFonts w:ascii="Times New Roman" w:hAnsi="Times New Roman" w:cs="Times New Roman"/>
              </w:rPr>
              <w:t>5</w:t>
            </w:r>
          </w:hyperlink>
        </w:p>
        <w:p w14:paraId="5BCAFB37" w14:textId="0B826C74" w:rsidR="00265EA7" w:rsidRDefault="00000000" w:rsidP="00265EA7">
          <w:pPr>
            <w:rPr>
              <w:rFonts w:ascii="Times New Roman" w:hAnsi="Times New Roman" w:cs="Times New Roman"/>
            </w:rPr>
          </w:pPr>
          <w:hyperlink w:anchor="SF2" w:history="1">
            <w:r w:rsidR="004B2683" w:rsidRPr="003435A2">
              <w:rPr>
                <w:rStyle w:val="Collegamentoipertestuale"/>
                <w:rFonts w:ascii="Times New Roman" w:hAnsi="Times New Roman" w:cs="Times New Roman"/>
              </w:rPr>
              <w:t xml:space="preserve">5.2 - </w:t>
            </w:r>
            <w:r w:rsidR="004B2683" w:rsidRPr="003435A2">
              <w:rPr>
                <w:rStyle w:val="Collegamentoipertestuale"/>
                <w:rFonts w:ascii="Times New Roman" w:eastAsia="Times New Roman" w:hAnsi="Times New Roman" w:cs="Times New Roman"/>
                <w:kern w:val="0"/>
                <w:sz w:val="24"/>
                <w:szCs w:val="24"/>
                <w:lang w:eastAsia="it-IT"/>
                <w14:ligatures w14:val="none"/>
              </w:rPr>
              <w:t>Verifica delle conoscenze in itinere</w:t>
            </w:r>
            <w:r w:rsidR="004B2683" w:rsidRPr="003435A2">
              <w:rPr>
                <w:rStyle w:val="Collegamentoipertestuale"/>
                <w:rFonts w:ascii="Times New Roman" w:hAnsi="Times New Roman" w:cs="Times New Roman"/>
              </w:rPr>
              <w:t xml:space="preserve"> </w:t>
            </w:r>
            <w:r w:rsidR="00265EA7" w:rsidRPr="003435A2">
              <w:rPr>
                <w:rStyle w:val="Collegamentoipertestuale"/>
                <w:rFonts w:ascii="Times New Roman" w:hAnsi="Times New Roman" w:cs="Times New Roman"/>
              </w:rPr>
              <w:ptab w:relativeTo="margin" w:alignment="right" w:leader="dot"/>
            </w:r>
            <w:r w:rsidR="00265EA7" w:rsidRPr="003435A2">
              <w:rPr>
                <w:rStyle w:val="Collegamentoipertestuale"/>
                <w:rFonts w:ascii="Times New Roman" w:hAnsi="Times New Roman" w:cs="Times New Roman"/>
              </w:rPr>
              <w:t>5</w:t>
            </w:r>
          </w:hyperlink>
        </w:p>
        <w:p w14:paraId="01C04E28" w14:textId="77777777" w:rsidR="00265EA7" w:rsidRDefault="00265EA7" w:rsidP="00265EA7">
          <w:pPr>
            <w:rPr>
              <w:rFonts w:ascii="Times New Roman" w:hAnsi="Times New Roman" w:cs="Times New Roman"/>
            </w:rPr>
          </w:pPr>
        </w:p>
        <w:p w14:paraId="3344DF5D" w14:textId="13B915F5" w:rsidR="00265EA7" w:rsidRPr="00265EA7" w:rsidRDefault="00000000" w:rsidP="00265EA7">
          <w:pPr>
            <w:pStyle w:val="Sommario1"/>
            <w:rPr>
              <w:rFonts w:ascii="Times New Roman" w:hAnsi="Times New Roman"/>
            </w:rPr>
          </w:pPr>
          <w:hyperlink w:anchor="RN" w:history="1">
            <w:r w:rsidR="004B2683" w:rsidRPr="005547DF">
              <w:rPr>
                <w:rStyle w:val="Collegamentoipertestuale"/>
                <w:rFonts w:ascii="Times New Roman" w:eastAsia="Times New Roman" w:hAnsi="Times New Roman"/>
                <w:b/>
                <w:bCs/>
                <w:i/>
                <w:iCs/>
                <w:sz w:val="28"/>
                <w:szCs w:val="28"/>
              </w:rPr>
              <w:t>6: Risorse Necessarie</w:t>
            </w:r>
            <w:r w:rsidR="004B2683" w:rsidRPr="003435A2">
              <w:rPr>
                <w:rStyle w:val="Collegamentoipertestuale"/>
                <w:rFonts w:ascii="Times New Roman" w:eastAsia="Times New Roman" w:hAnsi="Times New Roman"/>
                <w:b/>
                <w:bCs/>
                <w:i/>
                <w:iCs/>
                <w:sz w:val="28"/>
                <w:szCs w:val="28"/>
              </w:rPr>
              <w:t xml:space="preserve"> </w:t>
            </w:r>
            <w:r w:rsidR="00265EA7" w:rsidRPr="003435A2">
              <w:rPr>
                <w:rStyle w:val="Collegamentoipertestuale"/>
                <w:rFonts w:ascii="Times New Roman" w:hAnsi="Times New Roman"/>
              </w:rPr>
              <w:ptab w:relativeTo="margin" w:alignment="right" w:leader="dot"/>
            </w:r>
            <w:r w:rsidR="00265EA7" w:rsidRPr="003435A2">
              <w:rPr>
                <w:rStyle w:val="Collegamentoipertestuale"/>
                <w:rFonts w:ascii="Times New Roman" w:hAnsi="Times New Roman"/>
                <w:b/>
                <w:bCs/>
              </w:rPr>
              <w:t>4</w:t>
            </w:r>
          </w:hyperlink>
        </w:p>
        <w:p w14:paraId="34DAD0AF" w14:textId="2C4BAF6C" w:rsidR="00265EA7" w:rsidRDefault="00000000" w:rsidP="00265EA7">
          <w:pPr>
            <w:rPr>
              <w:rFonts w:ascii="Times New Roman" w:hAnsi="Times New Roman" w:cs="Times New Roman"/>
            </w:rPr>
          </w:pPr>
          <w:hyperlink w:anchor="RN1" w:history="1">
            <w:r w:rsidR="004B2683" w:rsidRPr="003435A2">
              <w:rPr>
                <w:rStyle w:val="Collegamentoipertestuale"/>
                <w:rFonts w:ascii="Times New Roman" w:hAnsi="Times New Roman" w:cs="Times New Roman"/>
              </w:rPr>
              <w:t xml:space="preserve">6.1 - </w:t>
            </w:r>
            <w:r w:rsidR="004B2683" w:rsidRPr="003435A2">
              <w:rPr>
                <w:rStyle w:val="Collegamentoipertestuale"/>
                <w:rFonts w:ascii="Times New Roman" w:eastAsia="Times New Roman" w:hAnsi="Times New Roman" w:cs="Times New Roman"/>
                <w:kern w:val="0"/>
                <w:sz w:val="24"/>
                <w:szCs w:val="24"/>
                <w:lang w:eastAsia="it-IT"/>
                <w14:ligatures w14:val="none"/>
              </w:rPr>
              <w:t>Risorse materiali</w:t>
            </w:r>
            <w:r w:rsidR="004B2683" w:rsidRPr="003435A2">
              <w:rPr>
                <w:rStyle w:val="Collegamentoipertestuale"/>
                <w:rFonts w:ascii="Times New Roman" w:hAnsi="Times New Roman" w:cs="Times New Roman"/>
              </w:rPr>
              <w:t xml:space="preserve"> </w:t>
            </w:r>
            <w:r w:rsidR="00265EA7" w:rsidRPr="003435A2">
              <w:rPr>
                <w:rStyle w:val="Collegamentoipertestuale"/>
                <w:rFonts w:ascii="Times New Roman" w:hAnsi="Times New Roman" w:cs="Times New Roman"/>
              </w:rPr>
              <w:ptab w:relativeTo="margin" w:alignment="right" w:leader="dot"/>
            </w:r>
            <w:r w:rsidR="00265EA7" w:rsidRPr="003435A2">
              <w:rPr>
                <w:rStyle w:val="Collegamentoipertestuale"/>
                <w:rFonts w:ascii="Times New Roman" w:hAnsi="Times New Roman" w:cs="Times New Roman"/>
              </w:rPr>
              <w:t>5</w:t>
            </w:r>
          </w:hyperlink>
        </w:p>
        <w:p w14:paraId="4CABCE06" w14:textId="65596928" w:rsidR="00265EA7" w:rsidRDefault="00000000" w:rsidP="00265EA7">
          <w:pPr>
            <w:rPr>
              <w:rFonts w:ascii="Times New Roman" w:hAnsi="Times New Roman" w:cs="Times New Roman"/>
            </w:rPr>
          </w:pPr>
          <w:hyperlink w:anchor="RN2" w:history="1">
            <w:r w:rsidR="004B2683" w:rsidRPr="003435A2">
              <w:rPr>
                <w:rStyle w:val="Collegamentoipertestuale"/>
                <w:rFonts w:ascii="Times New Roman" w:hAnsi="Times New Roman" w:cs="Times New Roman"/>
              </w:rPr>
              <w:t xml:space="preserve">6.2 - </w:t>
            </w:r>
            <w:r w:rsidR="004B2683" w:rsidRPr="003435A2">
              <w:rPr>
                <w:rStyle w:val="Collegamentoipertestuale"/>
                <w:rFonts w:ascii="Times New Roman" w:eastAsia="Times New Roman" w:hAnsi="Times New Roman" w:cs="Times New Roman"/>
                <w:kern w:val="0"/>
                <w:sz w:val="24"/>
                <w:szCs w:val="24"/>
                <w:lang w:eastAsia="it-IT"/>
                <w14:ligatures w14:val="none"/>
              </w:rPr>
              <w:t>Risorse umane</w:t>
            </w:r>
            <w:r w:rsidR="004B2683" w:rsidRPr="003435A2">
              <w:rPr>
                <w:rStyle w:val="Collegamentoipertestuale"/>
                <w:rFonts w:ascii="Times New Roman" w:hAnsi="Times New Roman" w:cs="Times New Roman"/>
              </w:rPr>
              <w:t xml:space="preserve"> </w:t>
            </w:r>
            <w:r w:rsidR="00265EA7" w:rsidRPr="003435A2">
              <w:rPr>
                <w:rStyle w:val="Collegamentoipertestuale"/>
                <w:rFonts w:ascii="Times New Roman" w:hAnsi="Times New Roman" w:cs="Times New Roman"/>
              </w:rPr>
              <w:ptab w:relativeTo="margin" w:alignment="right" w:leader="dot"/>
            </w:r>
            <w:r w:rsidR="00265EA7" w:rsidRPr="003435A2">
              <w:rPr>
                <w:rStyle w:val="Collegamentoipertestuale"/>
                <w:rFonts w:ascii="Times New Roman" w:hAnsi="Times New Roman" w:cs="Times New Roman"/>
              </w:rPr>
              <w:t>5</w:t>
            </w:r>
          </w:hyperlink>
        </w:p>
        <w:p w14:paraId="6962573C" w14:textId="60E4F65E" w:rsidR="00265EA7" w:rsidRDefault="00000000" w:rsidP="00265EA7">
          <w:pPr>
            <w:rPr>
              <w:rFonts w:ascii="Times New Roman" w:hAnsi="Times New Roman" w:cs="Times New Roman"/>
            </w:rPr>
          </w:pPr>
          <w:hyperlink w:anchor="RN3" w:history="1">
            <w:r w:rsidR="004B2683" w:rsidRPr="003435A2">
              <w:rPr>
                <w:rStyle w:val="Collegamentoipertestuale"/>
                <w:rFonts w:ascii="Times New Roman" w:hAnsi="Times New Roman" w:cs="Times New Roman"/>
              </w:rPr>
              <w:t xml:space="preserve">6.3 - </w:t>
            </w:r>
            <w:r w:rsidR="004B2683" w:rsidRPr="003435A2">
              <w:rPr>
                <w:rStyle w:val="Collegamentoipertestuale"/>
                <w:rFonts w:ascii="Times New Roman" w:eastAsia="Times New Roman" w:hAnsi="Times New Roman" w:cs="Times New Roman"/>
                <w:kern w:val="0"/>
                <w:sz w:val="24"/>
                <w:szCs w:val="24"/>
                <w:lang w:eastAsia="it-IT"/>
                <w14:ligatures w14:val="none"/>
              </w:rPr>
              <w:t>Stima dei costi</w:t>
            </w:r>
            <w:r w:rsidR="004B2683" w:rsidRPr="003435A2">
              <w:rPr>
                <w:rStyle w:val="Collegamentoipertestuale"/>
                <w:rFonts w:ascii="Times New Roman" w:hAnsi="Times New Roman" w:cs="Times New Roman"/>
              </w:rPr>
              <w:t xml:space="preserve"> </w:t>
            </w:r>
            <w:r w:rsidR="00265EA7" w:rsidRPr="003435A2">
              <w:rPr>
                <w:rStyle w:val="Collegamentoipertestuale"/>
                <w:rFonts w:ascii="Times New Roman" w:hAnsi="Times New Roman" w:cs="Times New Roman"/>
              </w:rPr>
              <w:ptab w:relativeTo="margin" w:alignment="right" w:leader="dot"/>
            </w:r>
            <w:r w:rsidR="00265EA7" w:rsidRPr="003435A2">
              <w:rPr>
                <w:rStyle w:val="Collegamentoipertestuale"/>
                <w:rFonts w:ascii="Times New Roman" w:hAnsi="Times New Roman" w:cs="Times New Roman"/>
              </w:rPr>
              <w:t>5</w:t>
            </w:r>
          </w:hyperlink>
        </w:p>
        <w:p w14:paraId="19B5AD75" w14:textId="77777777" w:rsidR="00265EA7" w:rsidRDefault="00265EA7" w:rsidP="00265EA7">
          <w:pPr>
            <w:rPr>
              <w:rFonts w:ascii="Times New Roman" w:hAnsi="Times New Roman" w:cs="Times New Roman"/>
            </w:rPr>
          </w:pPr>
        </w:p>
        <w:p w14:paraId="52057236" w14:textId="3976A0F8" w:rsidR="00265EA7" w:rsidRPr="00265EA7" w:rsidRDefault="00000000" w:rsidP="00265EA7">
          <w:pPr>
            <w:pStyle w:val="Sommario1"/>
            <w:rPr>
              <w:rFonts w:ascii="Times New Roman" w:hAnsi="Times New Roman"/>
            </w:rPr>
          </w:pPr>
          <w:hyperlink w:anchor="MF" w:history="1">
            <w:r w:rsidR="004B2683" w:rsidRPr="005547DF">
              <w:rPr>
                <w:rStyle w:val="Collegamentoipertestuale"/>
                <w:rFonts w:ascii="Times New Roman" w:eastAsia="Times New Roman" w:hAnsi="Times New Roman"/>
                <w:b/>
                <w:bCs/>
                <w:i/>
                <w:iCs/>
                <w:sz w:val="28"/>
                <w:szCs w:val="28"/>
              </w:rPr>
              <w:t>7: Materiali formativi</w:t>
            </w:r>
            <w:r w:rsidR="004B2683" w:rsidRPr="00430422">
              <w:rPr>
                <w:rStyle w:val="Collegamentoipertestuale"/>
                <w:rFonts w:ascii="Times New Roman" w:eastAsia="Times New Roman" w:hAnsi="Times New Roman"/>
                <w:b/>
                <w:bCs/>
                <w:i/>
                <w:iCs/>
                <w:sz w:val="28"/>
                <w:szCs w:val="28"/>
              </w:rPr>
              <w:t xml:space="preserve"> </w:t>
            </w:r>
            <w:r w:rsidR="00265EA7" w:rsidRPr="00430422">
              <w:rPr>
                <w:rStyle w:val="Collegamentoipertestuale"/>
                <w:rFonts w:ascii="Times New Roman" w:hAnsi="Times New Roman"/>
              </w:rPr>
              <w:ptab w:relativeTo="margin" w:alignment="right" w:leader="dot"/>
            </w:r>
            <w:r w:rsidR="00265EA7" w:rsidRPr="00430422">
              <w:rPr>
                <w:rStyle w:val="Collegamentoipertestuale"/>
                <w:rFonts w:ascii="Times New Roman" w:hAnsi="Times New Roman"/>
                <w:b/>
                <w:bCs/>
              </w:rPr>
              <w:t>4</w:t>
            </w:r>
          </w:hyperlink>
        </w:p>
        <w:p w14:paraId="0B7D454C" w14:textId="068102F9" w:rsidR="004B2683" w:rsidRDefault="00000000" w:rsidP="004B2683">
          <w:pPr>
            <w:rPr>
              <w:rFonts w:ascii="Times New Roman" w:hAnsi="Times New Roman" w:cs="Times New Roman"/>
            </w:rPr>
          </w:pPr>
          <w:hyperlink w:anchor="MF1" w:history="1">
            <w:r w:rsidR="004B2683" w:rsidRPr="00430422">
              <w:rPr>
                <w:rStyle w:val="Collegamentoipertestuale"/>
                <w:rFonts w:ascii="Times New Roman" w:hAnsi="Times New Roman" w:cs="Times New Roman"/>
              </w:rPr>
              <w:t xml:space="preserve">7.1 - </w:t>
            </w:r>
            <w:r w:rsidR="004B2683" w:rsidRPr="00430422">
              <w:rPr>
                <w:rStyle w:val="Collegamentoipertestuale"/>
                <w:rFonts w:ascii="Times New Roman" w:eastAsia="Times New Roman" w:hAnsi="Times New Roman" w:cs="Times New Roman"/>
                <w:kern w:val="0"/>
                <w:sz w:val="24"/>
                <w:szCs w:val="24"/>
                <w:lang w:eastAsia="it-IT"/>
                <w14:ligatures w14:val="none"/>
              </w:rPr>
              <w:t>PowerPoint</w:t>
            </w:r>
            <w:r w:rsidR="004B2683" w:rsidRPr="00430422">
              <w:rPr>
                <w:rStyle w:val="Collegamentoipertestuale"/>
                <w:rFonts w:ascii="Times New Roman" w:hAnsi="Times New Roman" w:cs="Times New Roman"/>
              </w:rPr>
              <w:t xml:space="preserve"> </w:t>
            </w:r>
            <w:r w:rsidR="00265EA7" w:rsidRPr="00430422">
              <w:rPr>
                <w:rStyle w:val="Collegamentoipertestuale"/>
                <w:rFonts w:ascii="Times New Roman" w:hAnsi="Times New Roman" w:cs="Times New Roman"/>
              </w:rPr>
              <w:ptab w:relativeTo="margin" w:alignment="right" w:leader="dot"/>
            </w:r>
            <w:r w:rsidR="00265EA7" w:rsidRPr="00430422">
              <w:rPr>
                <w:rStyle w:val="Collegamentoipertestuale"/>
                <w:rFonts w:ascii="Times New Roman" w:hAnsi="Times New Roman" w:cs="Times New Roman"/>
              </w:rPr>
              <w:t>5</w:t>
            </w:r>
          </w:hyperlink>
        </w:p>
        <w:p w14:paraId="584D67A6" w14:textId="6656732F" w:rsidR="00265EA7" w:rsidRPr="004B2683" w:rsidRDefault="00000000" w:rsidP="004B2683">
          <w:pPr>
            <w:rPr>
              <w:rFonts w:ascii="Times New Roman" w:hAnsi="Times New Roman" w:cs="Times New Roman"/>
            </w:rPr>
          </w:pPr>
          <w:hyperlink w:anchor="MF2" w:history="1">
            <w:r w:rsidR="004B2683" w:rsidRPr="00430422">
              <w:rPr>
                <w:rStyle w:val="Collegamentoipertestuale"/>
                <w:rFonts w:ascii="Times New Roman" w:hAnsi="Times New Roman" w:cs="Times New Roman"/>
              </w:rPr>
              <w:t xml:space="preserve">7.2 - </w:t>
            </w:r>
            <w:r w:rsidR="004B2683" w:rsidRPr="00430422">
              <w:rPr>
                <w:rStyle w:val="Collegamentoipertestuale"/>
                <w:rFonts w:ascii="Times New Roman" w:eastAsia="Times New Roman" w:hAnsi="Times New Roman" w:cs="Times New Roman"/>
                <w:kern w:val="0"/>
                <w:sz w:val="24"/>
                <w:szCs w:val="24"/>
                <w:lang w:eastAsia="it-IT"/>
                <w14:ligatures w14:val="none"/>
              </w:rPr>
              <w:t>Rappresentazioni grafiche dei dilemmi morali (immagini sinottiche)</w:t>
            </w:r>
            <w:r w:rsidR="00265EA7" w:rsidRPr="00430422">
              <w:rPr>
                <w:rStyle w:val="Collegamentoipertestuale"/>
              </w:rPr>
              <w:ptab w:relativeTo="margin" w:alignment="right" w:leader="dot"/>
            </w:r>
            <w:r w:rsidR="00265EA7" w:rsidRPr="00430422">
              <w:rPr>
                <w:rStyle w:val="Collegamentoipertestuale"/>
                <w:rFonts w:ascii="Times New Roman" w:hAnsi="Times New Roman" w:cs="Times New Roman"/>
              </w:rPr>
              <w:t>5</w:t>
            </w:r>
          </w:hyperlink>
        </w:p>
        <w:p w14:paraId="00687304" w14:textId="25698359" w:rsidR="00265EA7" w:rsidRDefault="00000000" w:rsidP="00265EA7">
          <w:pPr>
            <w:rPr>
              <w:rFonts w:ascii="Times New Roman" w:hAnsi="Times New Roman" w:cs="Times New Roman"/>
            </w:rPr>
          </w:pPr>
          <w:hyperlink w:anchor="MF3" w:history="1">
            <w:r w:rsidR="004B2683" w:rsidRPr="00430422">
              <w:rPr>
                <w:rStyle w:val="Collegamentoipertestuale"/>
                <w:rFonts w:ascii="Times New Roman" w:hAnsi="Times New Roman" w:cs="Times New Roman"/>
              </w:rPr>
              <w:t xml:space="preserve">7.3 - </w:t>
            </w:r>
            <w:r w:rsidR="004B2683" w:rsidRPr="00430422">
              <w:rPr>
                <w:rStyle w:val="Collegamentoipertestuale"/>
                <w:rFonts w:ascii="Times New Roman" w:eastAsia="Times New Roman" w:hAnsi="Times New Roman" w:cs="Times New Roman"/>
                <w:kern w:val="0"/>
                <w:sz w:val="24"/>
                <w:szCs w:val="24"/>
                <w:lang w:eastAsia="it-IT"/>
                <w14:ligatures w14:val="none"/>
              </w:rPr>
              <w:t>Prove di valutazione</w:t>
            </w:r>
            <w:r w:rsidR="004B2683" w:rsidRPr="00430422">
              <w:rPr>
                <w:rStyle w:val="Collegamentoipertestuale"/>
                <w:rFonts w:ascii="Times New Roman" w:hAnsi="Times New Roman" w:cs="Times New Roman"/>
              </w:rPr>
              <w:t xml:space="preserve"> </w:t>
            </w:r>
            <w:r w:rsidR="00265EA7" w:rsidRPr="00430422">
              <w:rPr>
                <w:rStyle w:val="Collegamentoipertestuale"/>
                <w:rFonts w:ascii="Times New Roman" w:hAnsi="Times New Roman" w:cs="Times New Roman"/>
              </w:rPr>
              <w:ptab w:relativeTo="margin" w:alignment="right" w:leader="dot"/>
            </w:r>
            <w:r w:rsidR="00265EA7" w:rsidRPr="00430422">
              <w:rPr>
                <w:rStyle w:val="Collegamentoipertestuale"/>
                <w:rFonts w:ascii="Times New Roman" w:hAnsi="Times New Roman" w:cs="Times New Roman"/>
              </w:rPr>
              <w:t>5</w:t>
            </w:r>
          </w:hyperlink>
        </w:p>
        <w:p w14:paraId="7CCC181D" w14:textId="77777777" w:rsidR="00265EA7" w:rsidRDefault="00265EA7" w:rsidP="00265EA7">
          <w:pPr>
            <w:rPr>
              <w:rFonts w:ascii="Times New Roman" w:hAnsi="Times New Roman" w:cs="Times New Roman"/>
            </w:rPr>
          </w:pPr>
        </w:p>
        <w:p w14:paraId="48ED2BA1" w14:textId="58472237" w:rsidR="00265EA7" w:rsidRPr="00265EA7" w:rsidRDefault="00000000" w:rsidP="00265EA7">
          <w:pPr>
            <w:pStyle w:val="Sommario1"/>
            <w:rPr>
              <w:rFonts w:ascii="Times New Roman" w:hAnsi="Times New Roman"/>
            </w:rPr>
          </w:pPr>
          <w:hyperlink w:anchor="FaD" w:history="1">
            <w:r w:rsidR="004B2683" w:rsidRPr="005547DF">
              <w:rPr>
                <w:rStyle w:val="Collegamentoipertestuale"/>
                <w:rFonts w:ascii="Times New Roman" w:eastAsia="Times New Roman" w:hAnsi="Times New Roman"/>
                <w:b/>
                <w:bCs/>
                <w:i/>
                <w:iCs/>
                <w:sz w:val="28"/>
                <w:szCs w:val="28"/>
              </w:rPr>
              <w:t>8: Fasi ed azioni dell’intervento formativo</w:t>
            </w:r>
            <w:r w:rsidR="004B2683" w:rsidRPr="00430422">
              <w:rPr>
                <w:rStyle w:val="Collegamentoipertestuale"/>
                <w:rFonts w:ascii="Times New Roman" w:eastAsia="Times New Roman" w:hAnsi="Times New Roman"/>
                <w:b/>
                <w:bCs/>
                <w:i/>
                <w:iCs/>
                <w:sz w:val="28"/>
                <w:szCs w:val="28"/>
              </w:rPr>
              <w:t xml:space="preserve"> </w:t>
            </w:r>
            <w:r w:rsidR="00265EA7" w:rsidRPr="00430422">
              <w:rPr>
                <w:rStyle w:val="Collegamentoipertestuale"/>
                <w:rFonts w:ascii="Times New Roman" w:hAnsi="Times New Roman"/>
              </w:rPr>
              <w:ptab w:relativeTo="margin" w:alignment="right" w:leader="dot"/>
            </w:r>
            <w:r w:rsidR="00265EA7" w:rsidRPr="00430422">
              <w:rPr>
                <w:rStyle w:val="Collegamentoipertestuale"/>
                <w:rFonts w:ascii="Times New Roman" w:hAnsi="Times New Roman"/>
                <w:b/>
                <w:bCs/>
              </w:rPr>
              <w:t>4</w:t>
            </w:r>
          </w:hyperlink>
        </w:p>
        <w:p w14:paraId="219D58D6" w14:textId="1F68510C" w:rsidR="00265EA7" w:rsidRDefault="00000000" w:rsidP="00265EA7">
          <w:pPr>
            <w:rPr>
              <w:rFonts w:ascii="Times New Roman" w:hAnsi="Times New Roman" w:cs="Times New Roman"/>
            </w:rPr>
          </w:pPr>
          <w:hyperlink w:anchor="FaD1" w:history="1">
            <w:r w:rsidR="004B2683" w:rsidRPr="00430422">
              <w:rPr>
                <w:rStyle w:val="Collegamentoipertestuale"/>
                <w:rFonts w:ascii="Times New Roman" w:hAnsi="Times New Roman" w:cs="Times New Roman"/>
              </w:rPr>
              <w:t xml:space="preserve">8.1 - </w:t>
            </w:r>
            <w:r w:rsidR="004B2683" w:rsidRPr="00430422">
              <w:rPr>
                <w:rStyle w:val="Collegamentoipertestuale"/>
                <w:rFonts w:ascii="Times New Roman" w:eastAsia="Times New Roman" w:hAnsi="Times New Roman" w:cs="Times New Roman"/>
                <w:kern w:val="0"/>
                <w:sz w:val="24"/>
                <w:szCs w:val="24"/>
                <w:lang w:eastAsia="it-IT"/>
                <w14:ligatures w14:val="none"/>
              </w:rPr>
              <w:t>Riassunto della scansione temporale</w:t>
            </w:r>
            <w:r w:rsidR="004B2683" w:rsidRPr="00430422">
              <w:rPr>
                <w:rStyle w:val="Collegamentoipertestuale"/>
                <w:rFonts w:ascii="Times New Roman" w:hAnsi="Times New Roman" w:cs="Times New Roman"/>
              </w:rPr>
              <w:t xml:space="preserve"> </w:t>
            </w:r>
            <w:r w:rsidR="00265EA7" w:rsidRPr="00430422">
              <w:rPr>
                <w:rStyle w:val="Collegamentoipertestuale"/>
                <w:rFonts w:ascii="Times New Roman" w:hAnsi="Times New Roman" w:cs="Times New Roman"/>
              </w:rPr>
              <w:ptab w:relativeTo="margin" w:alignment="right" w:leader="dot"/>
            </w:r>
            <w:r w:rsidR="00265EA7" w:rsidRPr="00430422">
              <w:rPr>
                <w:rStyle w:val="Collegamentoipertestuale"/>
                <w:rFonts w:ascii="Times New Roman" w:hAnsi="Times New Roman" w:cs="Times New Roman"/>
              </w:rPr>
              <w:t>5</w:t>
            </w:r>
          </w:hyperlink>
        </w:p>
        <w:p w14:paraId="357F480D" w14:textId="2AC5E9A9" w:rsidR="00265EA7" w:rsidRDefault="00000000" w:rsidP="00265EA7">
          <w:pPr>
            <w:rPr>
              <w:rFonts w:ascii="Times New Roman" w:hAnsi="Times New Roman" w:cs="Times New Roman"/>
            </w:rPr>
          </w:pPr>
          <w:hyperlink w:anchor="FaD2" w:history="1">
            <w:r w:rsidR="004B2683" w:rsidRPr="00430422">
              <w:rPr>
                <w:rStyle w:val="Collegamentoipertestuale"/>
                <w:rFonts w:ascii="Times New Roman" w:hAnsi="Times New Roman" w:cs="Times New Roman"/>
              </w:rPr>
              <w:t xml:space="preserve">8.2 - </w:t>
            </w:r>
            <w:r w:rsidR="004B2683" w:rsidRPr="00430422">
              <w:rPr>
                <w:rStyle w:val="Collegamentoipertestuale"/>
                <w:rFonts w:ascii="Times New Roman" w:eastAsia="Times New Roman" w:hAnsi="Times New Roman" w:cs="Times New Roman"/>
                <w:kern w:val="0"/>
                <w:sz w:val="24"/>
                <w:szCs w:val="24"/>
                <w:lang w:eastAsia="it-IT"/>
                <w14:ligatures w14:val="none"/>
              </w:rPr>
              <w:t>Prima fase: teoria</w:t>
            </w:r>
            <w:r w:rsidR="004B2683" w:rsidRPr="00430422">
              <w:rPr>
                <w:rStyle w:val="Collegamentoipertestuale"/>
                <w:rFonts w:ascii="Times New Roman" w:hAnsi="Times New Roman" w:cs="Times New Roman"/>
              </w:rPr>
              <w:t xml:space="preserve"> </w:t>
            </w:r>
            <w:r w:rsidR="00265EA7" w:rsidRPr="00430422">
              <w:rPr>
                <w:rStyle w:val="Collegamentoipertestuale"/>
                <w:rFonts w:ascii="Times New Roman" w:hAnsi="Times New Roman" w:cs="Times New Roman"/>
              </w:rPr>
              <w:ptab w:relativeTo="margin" w:alignment="right" w:leader="dot"/>
            </w:r>
            <w:r w:rsidR="00265EA7" w:rsidRPr="00430422">
              <w:rPr>
                <w:rStyle w:val="Collegamentoipertestuale"/>
                <w:rFonts w:ascii="Times New Roman" w:hAnsi="Times New Roman" w:cs="Times New Roman"/>
              </w:rPr>
              <w:t>5</w:t>
            </w:r>
          </w:hyperlink>
        </w:p>
        <w:p w14:paraId="01B34EE8" w14:textId="36B0F847" w:rsidR="00265EA7" w:rsidRDefault="00000000" w:rsidP="00265EA7">
          <w:pPr>
            <w:rPr>
              <w:rFonts w:ascii="Times New Roman" w:hAnsi="Times New Roman" w:cs="Times New Roman"/>
            </w:rPr>
          </w:pPr>
          <w:hyperlink w:anchor="FaD3" w:history="1">
            <w:r w:rsidR="004B2683" w:rsidRPr="00430422">
              <w:rPr>
                <w:rStyle w:val="Collegamentoipertestuale"/>
                <w:rFonts w:ascii="Times New Roman" w:hAnsi="Times New Roman" w:cs="Times New Roman"/>
              </w:rPr>
              <w:t xml:space="preserve">8.3 - </w:t>
            </w:r>
            <w:r w:rsidR="004B2683" w:rsidRPr="00430422">
              <w:rPr>
                <w:rStyle w:val="Collegamentoipertestuale"/>
                <w:rFonts w:ascii="Times New Roman" w:eastAsia="Times New Roman" w:hAnsi="Times New Roman" w:cs="Times New Roman"/>
                <w:kern w:val="0"/>
                <w:sz w:val="24"/>
                <w:szCs w:val="24"/>
                <w:lang w:eastAsia="it-IT"/>
                <w14:ligatures w14:val="none"/>
              </w:rPr>
              <w:t>Seconda fase: applicazione pratica</w:t>
            </w:r>
            <w:r w:rsidR="004B2683" w:rsidRPr="00430422">
              <w:rPr>
                <w:rStyle w:val="Collegamentoipertestuale"/>
                <w:rFonts w:ascii="Times New Roman" w:hAnsi="Times New Roman" w:cs="Times New Roman"/>
              </w:rPr>
              <w:t xml:space="preserve"> </w:t>
            </w:r>
            <w:r w:rsidR="00265EA7" w:rsidRPr="00430422">
              <w:rPr>
                <w:rStyle w:val="Collegamentoipertestuale"/>
                <w:rFonts w:ascii="Times New Roman" w:hAnsi="Times New Roman" w:cs="Times New Roman"/>
              </w:rPr>
              <w:ptab w:relativeTo="margin" w:alignment="right" w:leader="dot"/>
            </w:r>
            <w:r w:rsidR="00265EA7" w:rsidRPr="00430422">
              <w:rPr>
                <w:rStyle w:val="Collegamentoipertestuale"/>
                <w:rFonts w:ascii="Times New Roman" w:hAnsi="Times New Roman" w:cs="Times New Roman"/>
              </w:rPr>
              <w:t>5</w:t>
            </w:r>
          </w:hyperlink>
        </w:p>
        <w:p w14:paraId="200D004D" w14:textId="2BA467A0" w:rsidR="00265EA7" w:rsidRDefault="00000000" w:rsidP="00265EA7">
          <w:pPr>
            <w:rPr>
              <w:rFonts w:ascii="Times New Roman" w:hAnsi="Times New Roman" w:cs="Times New Roman"/>
            </w:rPr>
          </w:pPr>
          <w:hyperlink w:anchor="FaD4" w:history="1">
            <w:r w:rsidR="004B2683" w:rsidRPr="00430422">
              <w:rPr>
                <w:rStyle w:val="Collegamentoipertestuale"/>
                <w:rFonts w:ascii="Times New Roman" w:hAnsi="Times New Roman" w:cs="Times New Roman"/>
              </w:rPr>
              <w:t xml:space="preserve">8.4 - </w:t>
            </w:r>
            <w:r w:rsidR="004B2683" w:rsidRPr="00430422">
              <w:rPr>
                <w:rStyle w:val="Collegamentoipertestuale"/>
                <w:rFonts w:ascii="Times New Roman" w:eastAsia="Times New Roman" w:hAnsi="Times New Roman" w:cs="Times New Roman"/>
                <w:kern w:val="0"/>
                <w:sz w:val="24"/>
                <w:szCs w:val="24"/>
                <w:lang w:eastAsia="it-IT"/>
                <w14:ligatures w14:val="none"/>
              </w:rPr>
              <w:t>Possibili problemi e soluzioni</w:t>
            </w:r>
            <w:r w:rsidR="004B2683" w:rsidRPr="00430422">
              <w:rPr>
                <w:rStyle w:val="Collegamentoipertestuale"/>
                <w:rFonts w:ascii="Times New Roman" w:hAnsi="Times New Roman" w:cs="Times New Roman"/>
              </w:rPr>
              <w:t xml:space="preserve"> </w:t>
            </w:r>
            <w:r w:rsidR="00265EA7" w:rsidRPr="00430422">
              <w:rPr>
                <w:rStyle w:val="Collegamentoipertestuale"/>
                <w:rFonts w:ascii="Times New Roman" w:hAnsi="Times New Roman" w:cs="Times New Roman"/>
              </w:rPr>
              <w:ptab w:relativeTo="margin" w:alignment="right" w:leader="dot"/>
            </w:r>
            <w:r w:rsidR="00265EA7" w:rsidRPr="00430422">
              <w:rPr>
                <w:rStyle w:val="Collegamentoipertestuale"/>
                <w:rFonts w:ascii="Times New Roman" w:hAnsi="Times New Roman" w:cs="Times New Roman"/>
              </w:rPr>
              <w:t>5</w:t>
            </w:r>
          </w:hyperlink>
        </w:p>
        <w:p w14:paraId="3840B465" w14:textId="77777777" w:rsidR="00265EA7" w:rsidRDefault="00265EA7" w:rsidP="00265EA7">
          <w:pPr>
            <w:rPr>
              <w:rFonts w:ascii="Times New Roman" w:hAnsi="Times New Roman" w:cs="Times New Roman"/>
            </w:rPr>
          </w:pPr>
        </w:p>
        <w:p w14:paraId="5ACAED32" w14:textId="7FEB2016" w:rsidR="00265EA7" w:rsidRDefault="00000000" w:rsidP="00265EA7">
          <w:pPr>
            <w:pStyle w:val="Sommario1"/>
            <w:rPr>
              <w:rFonts w:ascii="Times New Roman" w:hAnsi="Times New Roman"/>
              <w:b/>
              <w:bCs/>
            </w:rPr>
          </w:pPr>
          <w:hyperlink w:anchor="PdV" w:history="1">
            <w:r w:rsidR="004B2683" w:rsidRPr="005547DF">
              <w:rPr>
                <w:rStyle w:val="Collegamentoipertestuale"/>
                <w:rFonts w:ascii="Times New Roman" w:eastAsia="Times New Roman" w:hAnsi="Times New Roman"/>
                <w:b/>
                <w:bCs/>
                <w:i/>
                <w:iCs/>
                <w:sz w:val="28"/>
                <w:szCs w:val="28"/>
              </w:rPr>
              <w:t>9: Piano di valutazione dell’intervento </w:t>
            </w:r>
            <w:r w:rsidR="004B2683" w:rsidRPr="00430422">
              <w:rPr>
                <w:rStyle w:val="Collegamentoipertestuale"/>
                <w:rFonts w:ascii="Times New Roman" w:eastAsia="Times New Roman" w:hAnsi="Times New Roman"/>
                <w:b/>
                <w:bCs/>
                <w:i/>
                <w:iCs/>
                <w:sz w:val="28"/>
                <w:szCs w:val="28"/>
              </w:rPr>
              <w:t xml:space="preserve"> </w:t>
            </w:r>
            <w:r w:rsidR="00265EA7" w:rsidRPr="00430422">
              <w:rPr>
                <w:rStyle w:val="Collegamentoipertestuale"/>
                <w:rFonts w:ascii="Times New Roman" w:hAnsi="Times New Roman"/>
              </w:rPr>
              <w:ptab w:relativeTo="margin" w:alignment="right" w:leader="dot"/>
            </w:r>
            <w:r w:rsidR="00265EA7" w:rsidRPr="00430422">
              <w:rPr>
                <w:rStyle w:val="Collegamentoipertestuale"/>
                <w:rFonts w:ascii="Times New Roman" w:hAnsi="Times New Roman"/>
                <w:b/>
                <w:bCs/>
              </w:rPr>
              <w:t>4</w:t>
            </w:r>
          </w:hyperlink>
        </w:p>
        <w:p w14:paraId="68BA2226" w14:textId="77777777" w:rsidR="00265EA7" w:rsidRPr="00265EA7" w:rsidRDefault="00265EA7" w:rsidP="00265EA7">
          <w:pPr>
            <w:rPr>
              <w:lang w:eastAsia="it-IT"/>
            </w:rPr>
          </w:pPr>
        </w:p>
        <w:p w14:paraId="70CA5B41" w14:textId="45302CD1" w:rsidR="00265EA7" w:rsidRPr="00265EA7" w:rsidRDefault="00000000" w:rsidP="00265EA7">
          <w:pPr>
            <w:pStyle w:val="Sommario1"/>
            <w:rPr>
              <w:rFonts w:ascii="Times New Roman" w:hAnsi="Times New Roman"/>
            </w:rPr>
          </w:pPr>
          <w:hyperlink w:anchor="MV" w:history="1">
            <w:r w:rsidR="004B2683" w:rsidRPr="00430422">
              <w:rPr>
                <w:rStyle w:val="Collegamentoipertestuale"/>
                <w:rFonts w:ascii="Times New Roman" w:hAnsi="Times New Roman"/>
                <w:b/>
                <w:bCs/>
                <w:sz w:val="28"/>
                <w:szCs w:val="28"/>
              </w:rPr>
              <w:t>10: Meta-valutazione</w:t>
            </w:r>
            <w:r w:rsidR="00265EA7" w:rsidRPr="00430422">
              <w:rPr>
                <w:rStyle w:val="Collegamentoipertestuale"/>
                <w:rFonts w:ascii="Times New Roman" w:hAnsi="Times New Roman"/>
              </w:rPr>
              <w:ptab w:relativeTo="margin" w:alignment="right" w:leader="dot"/>
            </w:r>
            <w:r w:rsidR="00265EA7" w:rsidRPr="00430422">
              <w:rPr>
                <w:rStyle w:val="Collegamentoipertestuale"/>
                <w:rFonts w:ascii="Times New Roman" w:hAnsi="Times New Roman"/>
                <w:b/>
                <w:bCs/>
              </w:rPr>
              <w:t>4</w:t>
            </w:r>
          </w:hyperlink>
        </w:p>
        <w:p w14:paraId="7A434DB3" w14:textId="3B2DF46B" w:rsidR="005547DF" w:rsidRPr="00265EA7" w:rsidRDefault="00000000" w:rsidP="00265EA7">
          <w:pPr>
            <w:rPr>
              <w:lang w:eastAsia="it-IT"/>
            </w:rPr>
          </w:pPr>
          <w:sdt>
            <w:sdtPr>
              <w:rPr>
                <w:rFonts w:ascii="Times New Roman" w:hAnsi="Times New Roman" w:cs="Times New Roman"/>
              </w:rPr>
              <w:id w:val="-1548983355"/>
              <w:placeholder>
                <w:docPart w:val="0B90E6D0433A4425ACAB63C2EA017EFE"/>
              </w:placeholder>
              <w:temporary/>
              <w:showingPlcHdr/>
            </w:sdtPr>
            <w:sdtContent>
              <w:r w:rsidR="00265EA7" w:rsidRPr="00265EA7">
                <w:rPr>
                  <w:rFonts w:ascii="Times New Roman" w:hAnsi="Times New Roman" w:cs="Times New Roman"/>
                </w:rPr>
                <w:t>Digitare il titolo del capitolo (livello 2)</w:t>
              </w:r>
            </w:sdtContent>
          </w:sdt>
          <w:r w:rsidR="00265EA7" w:rsidRPr="00265EA7">
            <w:rPr>
              <w:rFonts w:ascii="Times New Roman" w:hAnsi="Times New Roman" w:cs="Times New Roman"/>
            </w:rPr>
            <w:ptab w:relativeTo="margin" w:alignment="right" w:leader="dot"/>
          </w:r>
          <w:r w:rsidR="00265EA7" w:rsidRPr="00265EA7">
            <w:rPr>
              <w:rFonts w:ascii="Times New Roman" w:hAnsi="Times New Roman" w:cs="Times New Roman"/>
            </w:rPr>
            <w:t>5</w:t>
          </w:r>
        </w:p>
      </w:sdtContent>
    </w:sdt>
    <w:p w14:paraId="5CBCE9B9" w14:textId="77777777" w:rsidR="005547DF" w:rsidRPr="005547DF" w:rsidRDefault="005547DF" w:rsidP="005547DF">
      <w:pPr>
        <w:spacing w:after="0" w:line="240" w:lineRule="auto"/>
        <w:rPr>
          <w:rFonts w:ascii="Times New Roman" w:eastAsia="Times New Roman" w:hAnsi="Times New Roman" w:cs="Times New Roman"/>
          <w:kern w:val="0"/>
          <w:sz w:val="24"/>
          <w:szCs w:val="24"/>
          <w:lang w:eastAsia="it-IT"/>
          <w14:ligatures w14:val="none"/>
        </w:rPr>
      </w:pPr>
    </w:p>
    <w:p w14:paraId="565F57F7" w14:textId="5B3A998F" w:rsidR="005547DF" w:rsidRPr="005547DF" w:rsidRDefault="005547DF" w:rsidP="00A95DD7">
      <w:pPr>
        <w:pBdr>
          <w:bottom w:val="single" w:sz="4" w:space="1" w:color="auto"/>
        </w:pBdr>
        <w:spacing w:after="0" w:line="240" w:lineRule="auto"/>
        <w:jc w:val="both"/>
        <w:rPr>
          <w:rFonts w:ascii="Times New Roman" w:eastAsia="Times New Roman" w:hAnsi="Times New Roman" w:cs="Times New Roman"/>
          <w:kern w:val="0"/>
          <w:sz w:val="32"/>
          <w:szCs w:val="32"/>
          <w:lang w:eastAsia="it-IT"/>
          <w14:ligatures w14:val="none"/>
        </w:rPr>
      </w:pPr>
      <w:bookmarkStart w:id="0" w:name="IG"/>
      <w:r w:rsidRPr="005547DF">
        <w:rPr>
          <w:rFonts w:ascii="Times New Roman" w:eastAsia="Times New Roman" w:hAnsi="Times New Roman" w:cs="Times New Roman"/>
          <w:b/>
          <w:bCs/>
          <w:i/>
          <w:iCs/>
          <w:color w:val="000000"/>
          <w:kern w:val="0"/>
          <w:sz w:val="28"/>
          <w:szCs w:val="28"/>
          <w:lang w:eastAsia="it-IT"/>
          <w14:ligatures w14:val="none"/>
        </w:rPr>
        <w:t xml:space="preserve">1: </w:t>
      </w:r>
      <w:r w:rsidRPr="002B294A">
        <w:rPr>
          <w:rFonts w:ascii="Times New Roman" w:eastAsia="Times New Roman" w:hAnsi="Times New Roman" w:cs="Times New Roman"/>
          <w:b/>
          <w:bCs/>
          <w:i/>
          <w:iCs/>
          <w:color w:val="000000"/>
          <w:kern w:val="0"/>
          <w:sz w:val="28"/>
          <w:szCs w:val="28"/>
          <w:lang w:eastAsia="it-IT"/>
          <w14:ligatures w14:val="none"/>
        </w:rPr>
        <w:t>Informazioni Generali</w:t>
      </w:r>
    </w:p>
    <w:bookmarkEnd w:id="0"/>
    <w:p w14:paraId="22BE7EF1"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01189FB9" w14:textId="0705A3D0"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bookmarkStart w:id="1" w:name="IG1"/>
      <w:r w:rsidRPr="005547DF">
        <w:rPr>
          <w:rFonts w:ascii="Times New Roman" w:eastAsia="Times New Roman" w:hAnsi="Times New Roman" w:cs="Times New Roman"/>
          <w:b/>
          <w:bCs/>
          <w:color w:val="000000"/>
          <w:kern w:val="0"/>
          <w:lang w:eastAsia="it-IT"/>
          <w14:ligatures w14:val="none"/>
        </w:rPr>
        <w:t>1.1</w:t>
      </w:r>
      <w:r w:rsidR="00E3249A">
        <w:rPr>
          <w:rFonts w:ascii="Times New Roman" w:eastAsia="Times New Roman" w:hAnsi="Times New Roman" w:cs="Times New Roman"/>
          <w:b/>
          <w:bCs/>
          <w:color w:val="000000"/>
          <w:kern w:val="0"/>
          <w:lang w:eastAsia="it-IT"/>
          <w14:ligatures w14:val="none"/>
        </w:rPr>
        <w:t>)</w:t>
      </w:r>
    </w:p>
    <w:bookmarkEnd w:id="1"/>
    <w:p w14:paraId="28B42A37"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79263F5D" w14:textId="0EC2E7B0"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xml:space="preserve">L’ambito di applicazione dell’intervento formativo è quello della formazione di lavoratori in servizio: </w:t>
      </w:r>
      <w:r w:rsidR="00A95DD7">
        <w:rPr>
          <w:rFonts w:ascii="Times New Roman" w:eastAsia="Times New Roman" w:hAnsi="Times New Roman" w:cs="Times New Roman"/>
          <w:color w:val="000000"/>
          <w:kern w:val="0"/>
          <w:lang w:eastAsia="it-IT"/>
          <w14:ligatures w14:val="none"/>
        </w:rPr>
        <w:t>il progetto formativo propone di fornire</w:t>
      </w:r>
      <w:r w:rsidRPr="005547DF">
        <w:rPr>
          <w:rFonts w:ascii="Times New Roman" w:eastAsia="Times New Roman" w:hAnsi="Times New Roman" w:cs="Times New Roman"/>
          <w:color w:val="000000"/>
          <w:kern w:val="0"/>
          <w:lang w:eastAsia="it-IT"/>
          <w14:ligatures w14:val="none"/>
        </w:rPr>
        <w:t xml:space="preserve"> corsi di problem</w:t>
      </w:r>
      <w:r w:rsidR="00A95DD7">
        <w:rPr>
          <w:rFonts w:ascii="Times New Roman" w:eastAsia="Times New Roman" w:hAnsi="Times New Roman" w:cs="Times New Roman"/>
          <w:color w:val="000000"/>
          <w:kern w:val="0"/>
          <w:lang w:eastAsia="it-IT"/>
          <w14:ligatures w14:val="none"/>
        </w:rPr>
        <w:t>-</w:t>
      </w:r>
      <w:r w:rsidRPr="005547DF">
        <w:rPr>
          <w:rFonts w:ascii="Times New Roman" w:eastAsia="Times New Roman" w:hAnsi="Times New Roman" w:cs="Times New Roman"/>
          <w:color w:val="000000"/>
          <w:kern w:val="0"/>
          <w:lang w:eastAsia="it-IT"/>
          <w14:ligatures w14:val="none"/>
        </w:rPr>
        <w:t xml:space="preserve">solving legati a problemi di giustizia distributiva e di relazioni interpersonali sul posto di lavoro. Con giustizia distributiva si intende la gestione dell’allocazione delle risorse all’interno dell’azienda in ambito salariale e investimenti finalizzati alla produzione e allo smaltimento. Questa parte sarà indirizzata alla dirigenza. Per relazioni interpersonali si intendono le interazioni tra membri dell’azienda nelle loro sfaccettature. Questa parte sarà indirizzata </w:t>
      </w:r>
      <w:r w:rsidR="007E78AC">
        <w:rPr>
          <w:rFonts w:ascii="Times New Roman" w:eastAsia="Times New Roman" w:hAnsi="Times New Roman" w:cs="Times New Roman"/>
          <w:color w:val="000000"/>
          <w:kern w:val="0"/>
          <w:lang w:eastAsia="it-IT"/>
          <w14:ligatures w14:val="none"/>
        </w:rPr>
        <w:t>alle risorse umane</w:t>
      </w:r>
      <w:r w:rsidRPr="005547DF">
        <w:rPr>
          <w:rFonts w:ascii="Times New Roman" w:eastAsia="Times New Roman" w:hAnsi="Times New Roman" w:cs="Times New Roman"/>
          <w:color w:val="000000"/>
          <w:kern w:val="0"/>
          <w:lang w:eastAsia="it-IT"/>
          <w14:ligatures w14:val="none"/>
        </w:rPr>
        <w:t>, con particolare attenzione per i dipendenti. </w:t>
      </w:r>
    </w:p>
    <w:p w14:paraId="4B59B9E3"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C3D10E8" w14:textId="6BBEAFF1"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bookmarkStart w:id="2" w:name="IG2"/>
      <w:r w:rsidRPr="005547DF">
        <w:rPr>
          <w:rFonts w:ascii="Times New Roman" w:eastAsia="Times New Roman" w:hAnsi="Times New Roman" w:cs="Times New Roman"/>
          <w:b/>
          <w:bCs/>
          <w:color w:val="000000"/>
          <w:kern w:val="0"/>
          <w:lang w:eastAsia="it-IT"/>
          <w14:ligatures w14:val="none"/>
        </w:rPr>
        <w:t>1.2</w:t>
      </w:r>
      <w:r w:rsidR="003435A2">
        <w:rPr>
          <w:rFonts w:ascii="Times New Roman" w:eastAsia="Times New Roman" w:hAnsi="Times New Roman" w:cs="Times New Roman"/>
          <w:b/>
          <w:bCs/>
          <w:color w:val="000000"/>
          <w:kern w:val="0"/>
          <w:lang w:eastAsia="it-IT"/>
          <w14:ligatures w14:val="none"/>
        </w:rPr>
        <w:t>)</w:t>
      </w:r>
    </w:p>
    <w:bookmarkEnd w:id="2"/>
    <w:p w14:paraId="5DBE6D25"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323385A3" w14:textId="11B7F970"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L’intervento formativo mira a sviluppare, per quanto riguarda la trattazione sull’allocazione delle risorse, una migliore abilità nel gestire le risorse tenendo conto delle implicazioni etiche che sottendono ciascuna scelta</w:t>
      </w:r>
      <w:r w:rsidR="00A95DD7">
        <w:rPr>
          <w:rFonts w:ascii="Times New Roman" w:eastAsia="Times New Roman" w:hAnsi="Times New Roman" w:cs="Times New Roman"/>
          <w:color w:val="000000"/>
          <w:kern w:val="0"/>
          <w:lang w:eastAsia="it-IT"/>
          <w14:ligatures w14:val="none"/>
        </w:rPr>
        <w:t xml:space="preserve">, ciò verrà fatto </w:t>
      </w:r>
      <w:r w:rsidRPr="005547DF">
        <w:rPr>
          <w:rFonts w:ascii="Times New Roman" w:eastAsia="Times New Roman" w:hAnsi="Times New Roman" w:cs="Times New Roman"/>
          <w:color w:val="000000"/>
          <w:kern w:val="0"/>
          <w:lang w:eastAsia="it-IT"/>
          <w14:ligatures w14:val="none"/>
        </w:rPr>
        <w:t xml:space="preserve">a seguito dell’apprendimento di alcuni quadri teorici nel campo della filosofia pratica. Da </w:t>
      </w:r>
      <w:r w:rsidR="00A95DD7">
        <w:rPr>
          <w:rFonts w:ascii="Times New Roman" w:eastAsia="Times New Roman" w:hAnsi="Times New Roman" w:cs="Times New Roman"/>
          <w:color w:val="000000"/>
          <w:kern w:val="0"/>
          <w:lang w:eastAsia="it-IT"/>
          <w14:ligatures w14:val="none"/>
        </w:rPr>
        <w:t xml:space="preserve">un </w:t>
      </w:r>
      <w:r w:rsidRPr="005547DF">
        <w:rPr>
          <w:rFonts w:ascii="Times New Roman" w:eastAsia="Times New Roman" w:hAnsi="Times New Roman" w:cs="Times New Roman"/>
          <w:color w:val="000000"/>
          <w:kern w:val="0"/>
          <w:lang w:eastAsia="it-IT"/>
          <w14:ligatures w14:val="none"/>
        </w:rPr>
        <w:t>punt</w:t>
      </w:r>
      <w:r w:rsidR="00A95DD7">
        <w:rPr>
          <w:rFonts w:ascii="Times New Roman" w:eastAsia="Times New Roman" w:hAnsi="Times New Roman" w:cs="Times New Roman"/>
          <w:color w:val="000000"/>
          <w:kern w:val="0"/>
          <w:lang w:eastAsia="it-IT"/>
          <w14:ligatures w14:val="none"/>
        </w:rPr>
        <w:t>o</w:t>
      </w:r>
      <w:r w:rsidRPr="005547DF">
        <w:rPr>
          <w:rFonts w:ascii="Times New Roman" w:eastAsia="Times New Roman" w:hAnsi="Times New Roman" w:cs="Times New Roman"/>
          <w:color w:val="000000"/>
          <w:kern w:val="0"/>
          <w:lang w:eastAsia="it-IT"/>
          <w14:ligatures w14:val="none"/>
        </w:rPr>
        <w:t xml:space="preserve"> di vista cognitivo ci si aspetta un incremento della consapevolezza riguardo alle scelte (intraprese e future) che implicano dilemmi morali. Questo </w:t>
      </w:r>
      <w:r w:rsidR="00A95DD7">
        <w:rPr>
          <w:rFonts w:ascii="Times New Roman" w:eastAsia="Times New Roman" w:hAnsi="Times New Roman" w:cs="Times New Roman"/>
          <w:color w:val="000000"/>
          <w:kern w:val="0"/>
          <w:lang w:eastAsia="it-IT"/>
          <w14:ligatures w14:val="none"/>
        </w:rPr>
        <w:t>assume una maggiore importanza</w:t>
      </w:r>
      <w:r w:rsidRPr="005547DF">
        <w:rPr>
          <w:rFonts w:ascii="Times New Roman" w:eastAsia="Times New Roman" w:hAnsi="Times New Roman" w:cs="Times New Roman"/>
          <w:color w:val="000000"/>
          <w:kern w:val="0"/>
          <w:lang w:eastAsia="it-IT"/>
          <w14:ligatures w14:val="none"/>
        </w:rPr>
        <w:t xml:space="preserve"> in un mondo sempre più complesso in cui gli effetti delle decisioni sono spesso poco evidenti </w:t>
      </w:r>
      <w:r w:rsidR="00A95DD7">
        <w:rPr>
          <w:rFonts w:ascii="Times New Roman" w:eastAsia="Times New Roman" w:hAnsi="Times New Roman" w:cs="Times New Roman"/>
          <w:color w:val="000000"/>
          <w:kern w:val="0"/>
          <w:lang w:eastAsia="it-IT"/>
          <w14:ligatures w14:val="none"/>
        </w:rPr>
        <w:t>ai soggetti c</w:t>
      </w:r>
      <w:r w:rsidRPr="005547DF">
        <w:rPr>
          <w:rFonts w:ascii="Times New Roman" w:eastAsia="Times New Roman" w:hAnsi="Times New Roman" w:cs="Times New Roman"/>
          <w:color w:val="000000"/>
          <w:kern w:val="0"/>
          <w:lang w:eastAsia="it-IT"/>
          <w14:ligatures w14:val="none"/>
        </w:rPr>
        <w:t>he le prendono, i quali spesso si soffermano poco a riflettere sui principi che guidano le loro azioni. </w:t>
      </w:r>
    </w:p>
    <w:p w14:paraId="7D9A8791"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2C4FBF36" w14:textId="66561335"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Per quanto riguarda le relazioni interpersonali sul posto di lavoro</w:t>
      </w:r>
      <w:r w:rsidR="00A95DD7">
        <w:rPr>
          <w:rFonts w:ascii="Times New Roman" w:eastAsia="Times New Roman" w:hAnsi="Times New Roman" w:cs="Times New Roman"/>
          <w:color w:val="000000"/>
          <w:kern w:val="0"/>
          <w:lang w:eastAsia="it-IT"/>
          <w14:ligatures w14:val="none"/>
        </w:rPr>
        <w:t xml:space="preserve">: </w:t>
      </w:r>
      <w:r w:rsidRPr="005547DF">
        <w:rPr>
          <w:rFonts w:ascii="Times New Roman" w:eastAsia="Times New Roman" w:hAnsi="Times New Roman" w:cs="Times New Roman"/>
          <w:color w:val="000000"/>
          <w:kern w:val="0"/>
          <w:lang w:eastAsia="it-IT"/>
          <w14:ligatures w14:val="none"/>
        </w:rPr>
        <w:t>ci si aspetta una più profonda comprensione dei principi che permettono una pacifica e proficua convivenza e delle implicazioni delle nostre azioni svolte nel contesto sociale specifico dell’ambito lavorativo. </w:t>
      </w:r>
    </w:p>
    <w:p w14:paraId="0A674613"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Si prospetta di fornire gli aspetti teorici necessari per sviluppare una disposizione a lavorare sulla propria attitudine nei confronti della propria sfera emotiva e relazione che condizionano la scelta morale all’interno del contesto sociale. </w:t>
      </w:r>
    </w:p>
    <w:p w14:paraId="36F7F702" w14:textId="77777777" w:rsidR="005547DF" w:rsidRDefault="005547DF" w:rsidP="00A95DD7">
      <w:pPr>
        <w:spacing w:after="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L'apprendimento di tali aspetti è rilevante nella misura in cui una riflessione sulle relazioni interpersonali è altrimenti poco considerata per le necessità della produttività; pur essendo un aspetto fondamentale per garantire una migliore salute mentale dei lavoratore, la quale comporta una migliore resa lavorativa e una più tranquilla e efficiente collaborazione. </w:t>
      </w:r>
    </w:p>
    <w:p w14:paraId="1C92D913" w14:textId="77777777" w:rsidR="007E78AC" w:rsidRDefault="007E78AC" w:rsidP="00A95DD7">
      <w:pPr>
        <w:spacing w:after="0" w:line="240" w:lineRule="auto"/>
        <w:jc w:val="both"/>
        <w:rPr>
          <w:rFonts w:ascii="Times New Roman" w:eastAsia="Times New Roman" w:hAnsi="Times New Roman" w:cs="Times New Roman"/>
          <w:color w:val="000000"/>
          <w:kern w:val="0"/>
          <w:lang w:eastAsia="it-IT"/>
          <w14:ligatures w14:val="none"/>
        </w:rPr>
      </w:pPr>
    </w:p>
    <w:p w14:paraId="01D93795" w14:textId="77777777" w:rsidR="007E78AC" w:rsidRDefault="007E78AC" w:rsidP="00A95DD7">
      <w:pPr>
        <w:spacing w:after="0" w:line="240" w:lineRule="auto"/>
        <w:jc w:val="both"/>
        <w:rPr>
          <w:rFonts w:ascii="Times New Roman" w:eastAsia="Times New Roman" w:hAnsi="Times New Roman" w:cs="Times New Roman"/>
          <w:color w:val="000000"/>
          <w:kern w:val="0"/>
          <w:lang w:eastAsia="it-IT"/>
          <w14:ligatures w14:val="none"/>
        </w:rPr>
      </w:pPr>
    </w:p>
    <w:p w14:paraId="04D23D31" w14:textId="77777777" w:rsidR="007E78AC" w:rsidRPr="005547DF" w:rsidRDefault="007E78AC"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61CBD2BA"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636022F4" w14:textId="0D70ADFC"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bookmarkStart w:id="3" w:name="IG3"/>
      <w:r w:rsidRPr="005547DF">
        <w:rPr>
          <w:rFonts w:ascii="Times New Roman" w:eastAsia="Times New Roman" w:hAnsi="Times New Roman" w:cs="Times New Roman"/>
          <w:b/>
          <w:bCs/>
          <w:color w:val="000000"/>
          <w:kern w:val="0"/>
          <w:lang w:eastAsia="it-IT"/>
          <w14:ligatures w14:val="none"/>
        </w:rPr>
        <w:lastRenderedPageBreak/>
        <w:t>1.3</w:t>
      </w:r>
      <w:r w:rsidR="003435A2">
        <w:rPr>
          <w:rFonts w:ascii="Times New Roman" w:eastAsia="Times New Roman" w:hAnsi="Times New Roman" w:cs="Times New Roman"/>
          <w:b/>
          <w:bCs/>
          <w:color w:val="000000"/>
          <w:kern w:val="0"/>
          <w:lang w:eastAsia="it-IT"/>
          <w14:ligatures w14:val="none"/>
        </w:rPr>
        <w:t>)</w:t>
      </w:r>
    </w:p>
    <w:bookmarkEnd w:id="3"/>
    <w:p w14:paraId="7A29CE5E"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30DEE349" w14:textId="3F163985"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xml:space="preserve">Il destinatario diretto dell’intervento formativo è l’intero organico che compone azienda: in particolare, per la parte di allocazione delle risorse i destinatari sono i dirigenti e gli addetti alle risorse umane; la parte legata ai rapporti interpersonali interesserà </w:t>
      </w:r>
      <w:r w:rsidR="007E78AC">
        <w:rPr>
          <w:rFonts w:ascii="Times New Roman" w:eastAsia="Times New Roman" w:hAnsi="Times New Roman" w:cs="Times New Roman"/>
          <w:color w:val="000000"/>
          <w:kern w:val="0"/>
          <w:lang w:eastAsia="it-IT"/>
          <w14:ligatures w14:val="none"/>
        </w:rPr>
        <w:t>i dipendenti</w:t>
      </w:r>
      <w:r w:rsidRPr="005547DF">
        <w:rPr>
          <w:rFonts w:ascii="Times New Roman" w:eastAsia="Times New Roman" w:hAnsi="Times New Roman" w:cs="Times New Roman"/>
          <w:color w:val="000000"/>
          <w:kern w:val="0"/>
          <w:lang w:eastAsia="it-IT"/>
          <w14:ligatures w14:val="none"/>
        </w:rPr>
        <w:t>. </w:t>
      </w:r>
    </w:p>
    <w:p w14:paraId="71C23A2A"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br/>
        <w:t>Non sono richiesti, o vincolanti, requisiti alcuni, tuttavia delle conoscenze pregresse in ambito umanistico ed in particolare filosofico, unite ad abilità di tradurre le conoscenze teoriche in soluzioni a problemi concreti possono permettere una maggiore comprensione delle nozioni fornite ed un più facile sviluppo delle competenze legate agli argomenti del corso. </w:t>
      </w:r>
    </w:p>
    <w:p w14:paraId="433E4482"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6D714C1"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L'insegnamento può influenzare anche le relazioni dei formandi al di fuori del lavoro e quindi come possibili destinatari indiretti della formazione sono da annoverarsi parenti e amici dei partecipanti ed anche eventuali professionisti terzi. </w:t>
      </w:r>
    </w:p>
    <w:p w14:paraId="44440EAC"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01F3BF2B" w14:textId="36CF52B9"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bookmarkStart w:id="4" w:name="IG4"/>
      <w:r w:rsidRPr="005547DF">
        <w:rPr>
          <w:rFonts w:ascii="Times New Roman" w:eastAsia="Times New Roman" w:hAnsi="Times New Roman" w:cs="Times New Roman"/>
          <w:b/>
          <w:bCs/>
          <w:color w:val="000000"/>
          <w:kern w:val="0"/>
          <w:lang w:eastAsia="it-IT"/>
          <w14:ligatures w14:val="none"/>
        </w:rPr>
        <w:t>1.4</w:t>
      </w:r>
      <w:bookmarkEnd w:id="4"/>
      <w:r w:rsidR="003435A2">
        <w:rPr>
          <w:rFonts w:ascii="Times New Roman" w:eastAsia="Times New Roman" w:hAnsi="Times New Roman" w:cs="Times New Roman"/>
          <w:b/>
          <w:bCs/>
          <w:color w:val="000000"/>
          <w:kern w:val="0"/>
          <w:lang w:eastAsia="it-IT"/>
          <w14:ligatures w14:val="none"/>
        </w:rPr>
        <w:t>)</w:t>
      </w:r>
    </w:p>
    <w:p w14:paraId="7EF9908F"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72BCA24"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La disciplina che trattata nell’intervento formativo è la filosofia, in particolar modo la filosofia pratica: verranno analizzati concetti di filosofia morale, come, ad esempio, la distinzione tra teorie sentimentaliste e razionaliste e la classificazione dell’orientamento dell’azione morale in etica della virtù, deontologica e consequenzialista, per poi riflettere sulle possibilità di applicazione nell’ambito dell’etica applicata. </w:t>
      </w:r>
    </w:p>
    <w:p w14:paraId="35C51AD4" w14:textId="39744E71" w:rsidR="006275E6" w:rsidRPr="006275E6" w:rsidRDefault="006275E6" w:rsidP="00A95DD7">
      <w:pPr>
        <w:spacing w:after="0" w:line="240" w:lineRule="auto"/>
        <w:jc w:val="both"/>
        <w:rPr>
          <w:rFonts w:ascii="Times New Roman" w:eastAsia="Times New Roman" w:hAnsi="Times New Roman" w:cs="Times New Roman"/>
          <w:kern w:val="0"/>
          <w:lang w:eastAsia="it-IT"/>
          <w14:ligatures w14:val="none"/>
        </w:rPr>
      </w:pPr>
      <w:r w:rsidRPr="006275E6">
        <w:rPr>
          <w:rFonts w:ascii="Times New Roman" w:eastAsia="Times New Roman" w:hAnsi="Times New Roman" w:cs="Times New Roman"/>
          <w:kern w:val="0"/>
          <w:lang w:eastAsia="it-IT"/>
          <w14:ligatures w14:val="none"/>
        </w:rPr>
        <w:t xml:space="preserve">La parte finale del corso (le ultime due lezioni) </w:t>
      </w:r>
      <w:r>
        <w:rPr>
          <w:rFonts w:ascii="Times New Roman" w:eastAsia="Times New Roman" w:hAnsi="Times New Roman" w:cs="Times New Roman"/>
          <w:kern w:val="0"/>
          <w:lang w:eastAsia="it-IT"/>
          <w14:ligatures w14:val="none"/>
        </w:rPr>
        <w:t>si occuperanno di fornire delle conoscenze concernenti la psicologia di base: verranno presi in considerazione determinati concetti e verrà esplicato il loro trasferimento per quanto attiene al posto di lavoro.</w:t>
      </w:r>
    </w:p>
    <w:p w14:paraId="393DF097" w14:textId="77777777" w:rsidR="006275E6" w:rsidRPr="006275E6" w:rsidRDefault="006275E6" w:rsidP="00A95DD7">
      <w:pPr>
        <w:spacing w:after="0" w:line="240" w:lineRule="auto"/>
        <w:jc w:val="both"/>
        <w:rPr>
          <w:rFonts w:ascii="Times New Roman" w:eastAsia="Times New Roman" w:hAnsi="Times New Roman" w:cs="Times New Roman"/>
          <w:kern w:val="0"/>
          <w:lang w:eastAsia="it-IT"/>
          <w14:ligatures w14:val="none"/>
        </w:rPr>
      </w:pPr>
    </w:p>
    <w:p w14:paraId="42DE873D" w14:textId="3DF20950" w:rsidR="005547DF" w:rsidRDefault="005547DF" w:rsidP="00A95DD7">
      <w:pPr>
        <w:spacing w:after="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I benefici attesi sono: una buona comprensione dei temi trattati e della loro rilevanza pratica e dei fondamenti di teoria del ragionamento e di psicologia emotiva e relazionale. Ci si aspetta da parte dei partecipanti un miglioramento delle proprie competenze di riflessione sulle conseguenze delle proprie azioni, sui principi che le guidano e sulla costruzione di disposizioni al ragionamento morale. </w:t>
      </w:r>
    </w:p>
    <w:p w14:paraId="2AB28855" w14:textId="77777777" w:rsidR="006275E6" w:rsidRPr="006275E6" w:rsidRDefault="006275E6" w:rsidP="00A95DD7">
      <w:pPr>
        <w:spacing w:after="0" w:line="240" w:lineRule="auto"/>
        <w:jc w:val="both"/>
        <w:rPr>
          <w:rFonts w:ascii="Times New Roman" w:eastAsia="Times New Roman" w:hAnsi="Times New Roman" w:cs="Times New Roman"/>
          <w:color w:val="000000"/>
          <w:kern w:val="0"/>
          <w:lang w:eastAsia="it-IT"/>
          <w14:ligatures w14:val="none"/>
        </w:rPr>
      </w:pPr>
    </w:p>
    <w:p w14:paraId="6DF706D3" w14:textId="77777777" w:rsidR="005547DF" w:rsidRPr="005547DF" w:rsidRDefault="005547DF" w:rsidP="00A95DD7">
      <w:pPr>
        <w:pBdr>
          <w:bottom w:val="single" w:sz="4" w:space="1" w:color="auto"/>
        </w:pBdr>
        <w:spacing w:after="0" w:line="240" w:lineRule="auto"/>
        <w:jc w:val="both"/>
        <w:rPr>
          <w:rFonts w:ascii="Times New Roman" w:eastAsia="Times New Roman" w:hAnsi="Times New Roman" w:cs="Times New Roman"/>
          <w:kern w:val="0"/>
          <w:sz w:val="32"/>
          <w:szCs w:val="32"/>
          <w:lang w:eastAsia="it-IT"/>
          <w14:ligatures w14:val="none"/>
        </w:rPr>
      </w:pPr>
      <w:bookmarkStart w:id="5" w:name="BF"/>
      <w:r w:rsidRPr="005547DF">
        <w:rPr>
          <w:rFonts w:ascii="Times New Roman" w:eastAsia="Times New Roman" w:hAnsi="Times New Roman" w:cs="Times New Roman"/>
          <w:b/>
          <w:bCs/>
          <w:i/>
          <w:iCs/>
          <w:color w:val="000000"/>
          <w:kern w:val="0"/>
          <w:sz w:val="28"/>
          <w:szCs w:val="28"/>
          <w:lang w:eastAsia="it-IT"/>
          <w14:ligatures w14:val="none"/>
        </w:rPr>
        <w:t>2: Bisogni formativi</w:t>
      </w:r>
      <w:bookmarkEnd w:id="5"/>
    </w:p>
    <w:p w14:paraId="38CDBA6C"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7759F1F"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La necessità di questo corso è scaturita, in buona parte, da alcune constatazioni piuttosto cupe che si possono fare sul mondo del lavoro, e che si possono verificare tramite le indagini statistiche.</w:t>
      </w:r>
    </w:p>
    <w:p w14:paraId="06663298"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xml:space="preserve">Il posto di lavoro, purtroppo, non è sempre il posto più ospitale. Ad esempio, sono in moltissimi a subire danni fisici: un’indagine Istat riporta che, in un’intervista posta a 714 mila persone svolta nel 2013, circa il 3% di loro ha riportato danni fisici nei precedenti 12 mesi sul posto di lavoro o sul tragitto per andarci, circa 21.000 persone, mentre il 5% di loro, ovvero circa 36.000 persone, ha affermato di aver contratto una malattia o un problema di salute (come, ad esempio, mal di schiena o dolore alle ossa) a causa del lavoro (fonte: </w:t>
      </w:r>
      <w:hyperlink r:id="rId6" w:history="1">
        <w:r w:rsidRPr="005547DF">
          <w:rPr>
            <w:rFonts w:ascii="Times New Roman" w:eastAsia="Times New Roman" w:hAnsi="Times New Roman" w:cs="Times New Roman"/>
            <w:color w:val="1155CC"/>
            <w:kern w:val="0"/>
            <w:u w:val="single"/>
            <w:lang w:eastAsia="it-IT"/>
            <w14:ligatures w14:val="none"/>
          </w:rPr>
          <w:t>https://www.istat.it/it/archivio/141840</w:t>
        </w:r>
      </w:hyperlink>
      <w:r w:rsidRPr="005547DF">
        <w:rPr>
          <w:rFonts w:ascii="Times New Roman" w:eastAsia="Times New Roman" w:hAnsi="Times New Roman" w:cs="Times New Roman"/>
          <w:color w:val="000000"/>
          <w:kern w:val="0"/>
          <w:lang w:eastAsia="it-IT"/>
          <w14:ligatures w14:val="none"/>
        </w:rPr>
        <w:t xml:space="preserve"> ; l’indagine più recente è stata svolta nel 2020 ma i dati sono influenzati dalla pandemia Covid-19). I più sfortunati, però, sul lavoro perdono la vita: nel 2022 1.208 persone sono andate al lavoro per non tornare mai più alla propria dimora.  </w:t>
      </w:r>
    </w:p>
    <w:p w14:paraId="19AFABE4"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xml:space="preserve">Questi problemi affliggono più gli uomini (in alcuni casi, come le morti sul lavoro, quasi esclusivamente), ma non si può dire che per le donne che lavorano il posto di lavoro sia più sicuro: anche le donne hanno problemi specifici al proprio genere in questo scenario. Tra il 2013 ed il 2016, sono 425 mila le donne che hanno subito molestie sessuali sul posto di lavoro, circa il 3%, mentre l’1% circa delle donne, 167 mila, ha subito veri e propri ricatti a sfondo sessuale (dei quali, approssimativamente l’80% non viene denunciato). Fonte: </w:t>
      </w:r>
      <w:hyperlink r:id="rId7" w:history="1">
        <w:r w:rsidRPr="005547DF">
          <w:rPr>
            <w:rFonts w:ascii="Times New Roman" w:eastAsia="Times New Roman" w:hAnsi="Times New Roman" w:cs="Times New Roman"/>
            <w:color w:val="1155CC"/>
            <w:kern w:val="0"/>
            <w:u w:val="single"/>
            <w:lang w:eastAsia="it-IT"/>
            <w14:ligatures w14:val="none"/>
          </w:rPr>
          <w:t>https://www.istat.it/it/violenza-sulle-donne/il-fenomeno/violenza-sul-luogo-di-lavoro</w:t>
        </w:r>
      </w:hyperlink>
      <w:r w:rsidRPr="005547DF">
        <w:rPr>
          <w:rFonts w:ascii="Times New Roman" w:eastAsia="Times New Roman" w:hAnsi="Times New Roman" w:cs="Times New Roman"/>
          <w:color w:val="000000"/>
          <w:kern w:val="0"/>
          <w:lang w:eastAsia="it-IT"/>
          <w14:ligatures w14:val="none"/>
        </w:rPr>
        <w:t> </w:t>
      </w:r>
    </w:p>
    <w:p w14:paraId="036205ED"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xml:space="preserve">Ci sono anche danni inerenti la psiche degli individui: il 39% di tutti i lavoratori nel 2020 percepiva nel lavoro un rischio della salute mentale, le principali cause di ciò sono le tempistiche troppo stringenti e gli orari eccessivi, che potrebbero essere leniti da una presenza maggiore di personale (Fonte: </w:t>
      </w:r>
      <w:hyperlink r:id="rId8" w:history="1">
        <w:r w:rsidRPr="005547DF">
          <w:rPr>
            <w:rFonts w:ascii="Times New Roman" w:eastAsia="Times New Roman" w:hAnsi="Times New Roman" w:cs="Times New Roman"/>
            <w:color w:val="1155CC"/>
            <w:kern w:val="0"/>
            <w:u w:val="single"/>
            <w:lang w:eastAsia="it-IT"/>
            <w14:ligatures w14:val="none"/>
          </w:rPr>
          <w:t>https://www.istat.it/it/files//2021/11/Salute_e_sicurezza_sul_lavoro_-2020_Istat_Eurostat.pdf</w:t>
        </w:r>
      </w:hyperlink>
      <w:r w:rsidRPr="005547DF">
        <w:rPr>
          <w:rFonts w:ascii="Times New Roman" w:eastAsia="Times New Roman" w:hAnsi="Times New Roman" w:cs="Times New Roman"/>
          <w:color w:val="000000"/>
          <w:kern w:val="0"/>
          <w:lang w:eastAsia="it-IT"/>
          <w14:ligatures w14:val="none"/>
        </w:rPr>
        <w:t xml:space="preserve"> ).</w:t>
      </w:r>
    </w:p>
    <w:p w14:paraId="6289FC22"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xml:space="preserve">Problemi di allocazione delle risorse, analoghi a questi, sono legati anche agli stipendi: gli stipendi in Italia sono più bassi del resto dell’Europa e crescono più lentamente (Fonte: </w:t>
      </w:r>
      <w:hyperlink r:id="rId9" w:history="1">
        <w:r w:rsidRPr="005547DF">
          <w:rPr>
            <w:rFonts w:ascii="Times New Roman" w:eastAsia="Times New Roman" w:hAnsi="Times New Roman" w:cs="Times New Roman"/>
            <w:color w:val="1155CC"/>
            <w:kern w:val="0"/>
            <w:u w:val="single"/>
            <w:lang w:eastAsia="it-IT"/>
            <w14:ligatures w14:val="none"/>
          </w:rPr>
          <w:t>https://www.ansa.it/sito/notizie/economia/2023/07/07/istat-salari-inferiori-alla-media-ue-di-3.700-euro-</w:t>
        </w:r>
        <w:r w:rsidRPr="005547DF">
          <w:rPr>
            <w:rFonts w:ascii="Times New Roman" w:eastAsia="Times New Roman" w:hAnsi="Times New Roman" w:cs="Times New Roman"/>
            <w:color w:val="1155CC"/>
            <w:kern w:val="0"/>
            <w:u w:val="single"/>
            <w:lang w:eastAsia="it-IT"/>
            <w14:ligatures w14:val="none"/>
          </w:rPr>
          <w:lastRenderedPageBreak/>
          <w:t>12_082b8919-4bf2-4acc-80fe-b6e3c5627ea8.html</w:t>
        </w:r>
      </w:hyperlink>
      <w:r w:rsidRPr="005547DF">
        <w:rPr>
          <w:rFonts w:ascii="Times New Roman" w:eastAsia="Times New Roman" w:hAnsi="Times New Roman" w:cs="Times New Roman"/>
          <w:color w:val="000000"/>
          <w:kern w:val="0"/>
          <w:lang w:eastAsia="it-IT"/>
          <w14:ligatures w14:val="none"/>
        </w:rPr>
        <w:t xml:space="preserve"> ); questo peggiora ulteriormente se pensiemo che moltissime persone non riescono a raggiungere un posto di lavoro adeguato alle loro esigenze: sono moltissimi i lavoratori a tempo parziale senza che questo sia ciò che vogliono, circa l’11% del totale (Fonte: </w:t>
      </w:r>
      <w:hyperlink r:id="rId10" w:history="1">
        <w:r w:rsidRPr="005547DF">
          <w:rPr>
            <w:rFonts w:ascii="Times New Roman" w:eastAsia="Times New Roman" w:hAnsi="Times New Roman" w:cs="Times New Roman"/>
            <w:color w:val="1155CC"/>
            <w:kern w:val="0"/>
            <w:u w:val="single"/>
            <w:lang w:eastAsia="it-IT"/>
            <w14:ligatures w14:val="none"/>
          </w:rPr>
          <w:t>https://www.istat.it/storage/ASI/2023/capitoli/C08.pdf</w:t>
        </w:r>
      </w:hyperlink>
      <w:r w:rsidRPr="005547DF">
        <w:rPr>
          <w:rFonts w:ascii="Times New Roman" w:eastAsia="Times New Roman" w:hAnsi="Times New Roman" w:cs="Times New Roman"/>
          <w:color w:val="000000"/>
          <w:kern w:val="0"/>
          <w:lang w:eastAsia="it-IT"/>
          <w14:ligatures w14:val="none"/>
        </w:rPr>
        <w:t>). </w:t>
      </w:r>
    </w:p>
    <w:p w14:paraId="629A968A"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5F8E2571"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xml:space="preserve">Questi sono problemi eterogenei e dei quali è difficile isolare le cause, per il loro numero ed il loro essere intrecciate con il modo in cui la nostra società si è strutturata nei decenni che ci hanno preceduto. Siamo convinti, però, che parte di questi problemi abbiano origine morale: dai problemi di giustizia distributiva nelle aziende, per cui i lavoratori sono pagati troppo poco mentre sono l’ossatura di qualsiasi attività, ad esempio, fino ai problemi legati al rapporto che i dipendenti hanno tra loro, sul far sentire gli altri al sicuro e sul impegnarsi perché lo siano davvero, manifestano una carenza di pensiero morale, di riflessione ed interesse sulla condizione degli altri individui con cui condividiamo il posto di lavoro, propri dipendenti o colleghi, che, oltre ad essere lavoratori, sono persone con esigenze individuali. Inoltre, si denota una certa mancanza di pensiero a lungo termine: tra i dipendenti, che accettano condizioni di lavoro non adatte alla loro salute fisica e mentale sul lungo termine, e tra lo staff manageriale, che non è in grado di riconoscere la quantità di risorse necessarie per l’azienda e di creare un ambiente adatto per una buona permanenza dei lavoratori nel tempo; questo, spesso, porta al fallimento della stessa azienda, come è successo al 5,4% delle aziende nel solo III trimestre del 2023 (fonte: </w:t>
      </w:r>
      <w:hyperlink r:id="rId11" w:history="1">
        <w:r w:rsidRPr="005547DF">
          <w:rPr>
            <w:rFonts w:ascii="Times New Roman" w:eastAsia="Times New Roman" w:hAnsi="Times New Roman" w:cs="Times New Roman"/>
            <w:color w:val="1155CC"/>
            <w:kern w:val="0"/>
            <w:u w:val="single"/>
            <w:lang w:eastAsia="it-IT"/>
            <w14:ligatures w14:val="none"/>
          </w:rPr>
          <w:t>https://www.istat.it/it/archivio/290331</w:t>
        </w:r>
      </w:hyperlink>
      <w:r w:rsidRPr="005547DF">
        <w:rPr>
          <w:rFonts w:ascii="Times New Roman" w:eastAsia="Times New Roman" w:hAnsi="Times New Roman" w:cs="Times New Roman"/>
          <w:color w:val="000000"/>
          <w:kern w:val="0"/>
          <w:lang w:eastAsia="it-IT"/>
          <w14:ligatures w14:val="none"/>
        </w:rPr>
        <w:t xml:space="preserve"> ). </w:t>
      </w:r>
    </w:p>
    <w:p w14:paraId="6B3F3CCF"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740CCC74"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Riteniamo, quindi, che una maggiore sensibilizzazione che porti ad una maggiore consapevolezza etica, ottenuta tramite l’insegnamento di punti chiave della filosofia morale e lo stimolo alla fondazione di pensieri originali in questo campo, possa contribuire alla soluzione di questi problemi (o al loro ridursi, se questi non sono risolvibili in maniera definitiva), oltre ad un maggior benessere generale all’interno della propria attività lavorativa (ed anche, auspicabilmente, al di fuori), anch’esso fattore con potenziali ricadute positive su questi ad altri problemi di molti lavoratori. </w:t>
      </w:r>
    </w:p>
    <w:p w14:paraId="2A0C76B4"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w:t>
      </w:r>
    </w:p>
    <w:p w14:paraId="3B3294E8" w14:textId="77777777" w:rsidR="005547DF" w:rsidRPr="002B294A" w:rsidRDefault="005547DF" w:rsidP="00A95DD7">
      <w:pPr>
        <w:pBdr>
          <w:bottom w:val="single" w:sz="4" w:space="1" w:color="auto"/>
        </w:pBdr>
        <w:spacing w:after="0" w:line="240" w:lineRule="auto"/>
        <w:jc w:val="both"/>
        <w:rPr>
          <w:rFonts w:ascii="Times New Roman" w:eastAsia="Times New Roman" w:hAnsi="Times New Roman" w:cs="Times New Roman"/>
          <w:b/>
          <w:bCs/>
          <w:color w:val="000000"/>
          <w:kern w:val="0"/>
          <w:sz w:val="28"/>
          <w:szCs w:val="28"/>
          <w:lang w:eastAsia="it-IT"/>
          <w14:ligatures w14:val="none"/>
        </w:rPr>
      </w:pPr>
      <w:bookmarkStart w:id="6" w:name="CDA"/>
      <w:r w:rsidRPr="005547DF">
        <w:rPr>
          <w:rFonts w:ascii="Times New Roman" w:eastAsia="Times New Roman" w:hAnsi="Times New Roman" w:cs="Times New Roman"/>
          <w:b/>
          <w:bCs/>
          <w:color w:val="000000"/>
          <w:kern w:val="0"/>
          <w:sz w:val="28"/>
          <w:szCs w:val="28"/>
          <w:lang w:eastAsia="it-IT"/>
          <w14:ligatures w14:val="none"/>
        </w:rPr>
        <w:t>3: Contesto di applicazione dell’intervento formativo e azioni di collegamento </w:t>
      </w:r>
      <w:bookmarkEnd w:id="6"/>
    </w:p>
    <w:p w14:paraId="6E14E68D" w14:textId="77777777" w:rsidR="00E8582F" w:rsidRDefault="00E8582F" w:rsidP="00A95DD7">
      <w:pPr>
        <w:spacing w:after="0" w:line="240" w:lineRule="auto"/>
        <w:jc w:val="both"/>
        <w:rPr>
          <w:rFonts w:ascii="Times New Roman" w:eastAsia="Times New Roman" w:hAnsi="Times New Roman" w:cs="Times New Roman"/>
          <w:b/>
          <w:bCs/>
          <w:color w:val="000000"/>
          <w:kern w:val="0"/>
          <w:lang w:eastAsia="it-IT"/>
          <w14:ligatures w14:val="none"/>
        </w:rPr>
      </w:pPr>
    </w:p>
    <w:p w14:paraId="797DE9EF" w14:textId="2CCB8E1D" w:rsidR="00E8582F" w:rsidRPr="005547DF" w:rsidRDefault="00E8582F" w:rsidP="00A95DD7">
      <w:pPr>
        <w:spacing w:after="0" w:line="240" w:lineRule="auto"/>
        <w:jc w:val="both"/>
        <w:rPr>
          <w:rFonts w:ascii="Times New Roman" w:eastAsia="Times New Roman" w:hAnsi="Times New Roman" w:cs="Times New Roman"/>
          <w:i/>
          <w:iCs/>
          <w:kern w:val="0"/>
          <w:sz w:val="24"/>
          <w:szCs w:val="24"/>
          <w:lang w:eastAsia="it-IT"/>
          <w14:ligatures w14:val="none"/>
        </w:rPr>
      </w:pPr>
      <w:bookmarkStart w:id="7" w:name="CDA1"/>
      <w:r w:rsidRPr="00E8582F">
        <w:rPr>
          <w:rFonts w:ascii="Times New Roman" w:eastAsia="Times New Roman" w:hAnsi="Times New Roman" w:cs="Times New Roman"/>
          <w:i/>
          <w:iCs/>
          <w:color w:val="000000"/>
          <w:kern w:val="0"/>
          <w:lang w:eastAsia="it-IT"/>
          <w14:ligatures w14:val="none"/>
        </w:rPr>
        <w:t>3.1 – Soggetti ed Enti coinvolti</w:t>
      </w:r>
      <w:bookmarkEnd w:id="7"/>
    </w:p>
    <w:p w14:paraId="11935D1C" w14:textId="0BC313FC" w:rsidR="005547DF" w:rsidRPr="005547DF" w:rsidRDefault="005547DF" w:rsidP="00A95DD7">
      <w:pPr>
        <w:spacing w:before="240" w:after="24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xml:space="preserve">Il problema è rivolto ad un </w:t>
      </w:r>
      <w:r w:rsidR="0015315B">
        <w:rPr>
          <w:rFonts w:ascii="Times New Roman" w:eastAsia="Times New Roman" w:hAnsi="Times New Roman" w:cs="Times New Roman"/>
          <w:color w:val="000000"/>
          <w:kern w:val="0"/>
          <w:lang w:eastAsia="it-IT"/>
          <w14:ligatures w14:val="none"/>
        </w:rPr>
        <w:t>qualsiasi</w:t>
      </w:r>
      <w:r w:rsidRPr="005547DF">
        <w:rPr>
          <w:rFonts w:ascii="Times New Roman" w:eastAsia="Times New Roman" w:hAnsi="Times New Roman" w:cs="Times New Roman"/>
          <w:color w:val="000000"/>
          <w:kern w:val="0"/>
          <w:lang w:eastAsia="it-IT"/>
          <w14:ligatures w14:val="none"/>
        </w:rPr>
        <w:t xml:space="preserve"> ente pubblico o privato, ciò in quanto la natura dei problemi trattati dall’intervento formativo sono pressoché riscontrabili in qualsiasi ente lavorativo. Tuttavia vi è una propensione per quanto attiene agli ambienti lavorativi aziendali, e tale è data dal fatto che questi usualmente ospitano una quantità maggiore di dilemmi etici al loro interno (o comunque situazioni che implicano scelte morali).</w:t>
      </w:r>
    </w:p>
    <w:p w14:paraId="5D67BB62" w14:textId="77777777" w:rsidR="005547DF" w:rsidRPr="005547DF" w:rsidRDefault="005547DF" w:rsidP="00A95DD7">
      <w:pPr>
        <w:spacing w:before="240" w:after="24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Il territorio non ha valenza alcuna per quanto attiene allo svolgimento della formazione, dunque è versatile a qualsiasi contesto o situazione in cui si richiede tale formazione. In base al territorio in cui l’intervento viene richiesto si cercheranno altri enti al fine di collaborare con il nostro intervento formativo anche per coinvolgere ulteriori aziende tramite la pubblicazione del sostegno all’intervento. </w:t>
      </w:r>
    </w:p>
    <w:p w14:paraId="7EC98C9E" w14:textId="77777777" w:rsidR="005547DF" w:rsidRPr="005547DF" w:rsidRDefault="005547DF" w:rsidP="00A95DD7">
      <w:pPr>
        <w:spacing w:before="240" w:after="24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I soggetti direttamente coinvolti nell’intervento formativo comprendono principalmente i soggetti appartenenti all’azienda stessa, sia per quanto attiene alle risorse umane, sia per quanto attiene al personale dirigenziale.</w:t>
      </w:r>
    </w:p>
    <w:p w14:paraId="15249764" w14:textId="77777777" w:rsidR="005547DF" w:rsidRPr="005547DF" w:rsidRDefault="005547DF" w:rsidP="00A95DD7">
      <w:pPr>
        <w:spacing w:before="240" w:after="24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I tre formatori sono direttamente coinvolti per quanto attiene lo svolgimento delle lezioni, oltre ai quali sarà compreso un esperto di psicologia comportamentale, coinvolto come formatore ed esperto. Oltretutto i formatori avranno il compito di prendere atto dei risultati delle svariate prove di valutazione, e compiranno quest’azione con la presenza del professionista di psicologia comportamentale nel caso dei risultati della valutazione del cambiamento personale. Inoltre tutti i formatori sono coinvolti nella preparazione dei materiali atti allo svolgimento delle lezioni. </w:t>
      </w:r>
    </w:p>
    <w:p w14:paraId="37D092E6" w14:textId="0DAA92C4" w:rsidR="005547DF" w:rsidRPr="005547DF" w:rsidRDefault="005547DF" w:rsidP="00A95DD7">
      <w:pPr>
        <w:spacing w:before="240" w:after="24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In riguardo ai soggetti non direttamente coinvolti, in tale categoria è previsto un coinvolgimento di</w:t>
      </w:r>
      <w:r>
        <w:rPr>
          <w:rFonts w:ascii="Times New Roman" w:eastAsia="Times New Roman" w:hAnsi="Times New Roman" w:cs="Times New Roman"/>
          <w:color w:val="000000"/>
          <w:kern w:val="0"/>
          <w:lang w:eastAsia="it-IT"/>
          <w14:ligatures w14:val="none"/>
        </w:rPr>
        <w:t>:</w:t>
      </w:r>
    </w:p>
    <w:p w14:paraId="57A0448A" w14:textId="77777777" w:rsidR="005547DF" w:rsidRPr="005547DF" w:rsidRDefault="005547DF" w:rsidP="00A95DD7">
      <w:pPr>
        <w:spacing w:before="240" w:after="240" w:line="240" w:lineRule="auto"/>
        <w:ind w:hanging="360"/>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w:t>
      </w:r>
      <w:r w:rsidRPr="005547DF">
        <w:rPr>
          <w:rFonts w:ascii="Times New Roman" w:eastAsia="Times New Roman" w:hAnsi="Times New Roman" w:cs="Times New Roman"/>
          <w:color w:val="000000"/>
          <w:kern w:val="0"/>
          <w:sz w:val="14"/>
          <w:szCs w:val="14"/>
          <w:lang w:eastAsia="it-IT"/>
          <w14:ligatures w14:val="none"/>
        </w:rPr>
        <w:t xml:space="preserve">        </w:t>
      </w:r>
      <w:r w:rsidRPr="005547DF">
        <w:rPr>
          <w:rFonts w:ascii="Times New Roman" w:eastAsia="Times New Roman" w:hAnsi="Times New Roman" w:cs="Times New Roman"/>
          <w:color w:val="000000"/>
          <w:kern w:val="0"/>
          <w:lang w:eastAsia="it-IT"/>
          <w14:ligatures w14:val="none"/>
        </w:rPr>
        <w:t xml:space="preserve">Personale dell’azienda non attinente al gruppo delle risorse umane (o eventuali risorse umane che non partecipano alla formazione); in quanto essi presumibilmente esperiranno i benefici attesi dal fatto che il </w:t>
      </w:r>
      <w:r w:rsidRPr="005547DF">
        <w:rPr>
          <w:rFonts w:ascii="Times New Roman" w:eastAsia="Times New Roman" w:hAnsi="Times New Roman" w:cs="Times New Roman"/>
          <w:color w:val="000000"/>
          <w:kern w:val="0"/>
          <w:lang w:eastAsia="it-IT"/>
          <w14:ligatures w14:val="none"/>
        </w:rPr>
        <w:lastRenderedPageBreak/>
        <w:t>personale è stato formato ad essere cosciente di capacità logiche applicate a problemi morali e di conoscenze di psicologia generale.</w:t>
      </w:r>
    </w:p>
    <w:p w14:paraId="3A724ACF" w14:textId="77777777" w:rsidR="005547DF" w:rsidRPr="005547DF" w:rsidRDefault="005547DF" w:rsidP="00A95DD7">
      <w:pPr>
        <w:spacing w:before="240" w:after="240" w:line="240" w:lineRule="auto"/>
        <w:ind w:hanging="360"/>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w:t>
      </w:r>
      <w:r w:rsidRPr="005547DF">
        <w:rPr>
          <w:rFonts w:ascii="Times New Roman" w:eastAsia="Times New Roman" w:hAnsi="Times New Roman" w:cs="Times New Roman"/>
          <w:color w:val="000000"/>
          <w:kern w:val="0"/>
          <w:sz w:val="14"/>
          <w:szCs w:val="14"/>
          <w:lang w:eastAsia="it-IT"/>
          <w14:ligatures w14:val="none"/>
        </w:rPr>
        <w:t xml:space="preserve">        </w:t>
      </w:r>
      <w:r w:rsidRPr="005547DF">
        <w:rPr>
          <w:rFonts w:ascii="Times New Roman" w:eastAsia="Times New Roman" w:hAnsi="Times New Roman" w:cs="Times New Roman"/>
          <w:color w:val="000000"/>
          <w:kern w:val="0"/>
          <w:lang w:eastAsia="it-IT"/>
          <w14:ligatures w14:val="none"/>
        </w:rPr>
        <w:t>Familiari o amici stretti o altre persone legate a membri del gruppo dirigenziale e delle risorse umane; in quanto essi presumibilmente esperiranno i benefici attesi dal fatto che il personale è stato formato ad essere cosciente di capacità logiche applicate a problemi morali e di conoscenze di psicologia generale.</w:t>
      </w:r>
    </w:p>
    <w:p w14:paraId="6083F79C" w14:textId="45E8C3C1" w:rsidR="005547DF" w:rsidRDefault="005547DF" w:rsidP="00A95DD7">
      <w:pPr>
        <w:spacing w:before="240" w:after="24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I dipendenti e il personale dirigenziale dovranno presenziare alla formazione, la quale si terrà quattro ore a settimana con una lezione (2 ore) per ciascun gruppo. I tre formatori presenzieranno alla formazione per un totale di 12 ore ciascuno invece il professionista sarà presente per un totale di 4 ore. Le lezioni saranno lezioni frontali, della durata di c.ca 2 ore, due alla settimana (una per gruppo).</w:t>
      </w:r>
    </w:p>
    <w:p w14:paraId="5F982A91" w14:textId="0B56FDAC" w:rsidR="00E8582F" w:rsidRPr="005547DF" w:rsidRDefault="00E8582F" w:rsidP="00A95DD7">
      <w:pPr>
        <w:spacing w:before="240" w:after="240" w:line="240" w:lineRule="auto"/>
        <w:jc w:val="both"/>
        <w:rPr>
          <w:rFonts w:ascii="Times New Roman" w:eastAsia="Times New Roman" w:hAnsi="Times New Roman" w:cs="Times New Roman"/>
          <w:kern w:val="0"/>
          <w:sz w:val="24"/>
          <w:szCs w:val="24"/>
          <w:lang w:eastAsia="it-IT"/>
          <w14:ligatures w14:val="none"/>
        </w:rPr>
      </w:pPr>
      <w:bookmarkStart w:id="8" w:name="CDA2"/>
      <w:r w:rsidRPr="00E8582F">
        <w:rPr>
          <w:rFonts w:ascii="Times New Roman" w:eastAsia="Times New Roman" w:hAnsi="Times New Roman" w:cs="Times New Roman"/>
          <w:i/>
          <w:iCs/>
          <w:color w:val="000000"/>
          <w:kern w:val="0"/>
          <w:lang w:eastAsia="it-IT"/>
          <w14:ligatures w14:val="none"/>
        </w:rPr>
        <w:t>3.2 - Coinvolgimento e Comunicazione</w:t>
      </w:r>
    </w:p>
    <w:bookmarkEnd w:id="8"/>
    <w:p w14:paraId="58094F03" w14:textId="1BA31E49" w:rsidR="005547DF" w:rsidRPr="005547DF" w:rsidRDefault="005547DF" w:rsidP="00A95DD7">
      <w:pPr>
        <w:spacing w:before="240" w:after="240" w:line="240" w:lineRule="auto"/>
        <w:jc w:val="both"/>
        <w:rPr>
          <w:rFonts w:ascii="Times New Roman" w:eastAsia="Times New Roman" w:hAnsi="Times New Roman" w:cs="Times New Roman"/>
          <w:kern w:val="0"/>
          <w:lang w:eastAsia="it-IT"/>
          <w14:ligatures w14:val="none"/>
        </w:rPr>
      </w:pPr>
      <w:r w:rsidRPr="00E8582F">
        <w:rPr>
          <w:rFonts w:ascii="Times New Roman" w:eastAsia="Times New Roman" w:hAnsi="Times New Roman" w:cs="Times New Roman"/>
          <w:color w:val="000000"/>
          <w:kern w:val="0"/>
          <w:lang w:eastAsia="it-IT"/>
          <w14:ligatures w14:val="none"/>
        </w:rPr>
        <w:t xml:space="preserve">Per quanto attiene alle </w:t>
      </w:r>
      <w:r w:rsidR="00E8582F" w:rsidRPr="00E8582F">
        <w:rPr>
          <w:rFonts w:ascii="Times New Roman" w:eastAsia="Times New Roman" w:hAnsi="Times New Roman" w:cs="Times New Roman"/>
          <w:color w:val="000000"/>
          <w:kern w:val="0"/>
          <w:lang w:eastAsia="it-IT"/>
          <w14:ligatures w14:val="none"/>
        </w:rPr>
        <w:t>azioni di coinvolgimento da parte dell’azienda, si può auspicare un e</w:t>
      </w:r>
      <w:r w:rsidRPr="005547DF">
        <w:rPr>
          <w:rFonts w:ascii="Times New Roman" w:eastAsia="Times New Roman" w:hAnsi="Times New Roman" w:cs="Times New Roman"/>
          <w:color w:val="000000"/>
          <w:kern w:val="0"/>
          <w:lang w:eastAsia="it-IT"/>
          <w14:ligatures w14:val="none"/>
        </w:rPr>
        <w:t>ventuale accordo con l’azienda per quanto riguarda la certificazione di questo corso nel singolo curriculum. Qualora sia possibile si cercherebbe di attribuire al conseguimento del corso una certificazione valida a livello nazione o europeo. </w:t>
      </w:r>
      <w:r w:rsidR="00E8582F" w:rsidRPr="00E8582F">
        <w:rPr>
          <w:rFonts w:ascii="Times New Roman" w:eastAsia="Times New Roman" w:hAnsi="Times New Roman" w:cs="Times New Roman"/>
          <w:kern w:val="0"/>
          <w:lang w:eastAsia="it-IT"/>
          <w14:ligatures w14:val="none"/>
        </w:rPr>
        <w:t xml:space="preserve">Invece per quanto attiene al piano di comunicazione dell’intervento </w:t>
      </w:r>
      <w:r w:rsidR="00E8582F" w:rsidRPr="00E8582F">
        <w:rPr>
          <w:rFonts w:ascii="Times New Roman" w:eastAsia="Times New Roman" w:hAnsi="Times New Roman" w:cs="Times New Roman"/>
          <w:color w:val="000000"/>
          <w:kern w:val="0"/>
          <w:lang w:eastAsia="it-IT"/>
          <w14:ligatures w14:val="none"/>
        </w:rPr>
        <w:t>s</w:t>
      </w:r>
      <w:r w:rsidRPr="005547DF">
        <w:rPr>
          <w:rFonts w:ascii="Times New Roman" w:eastAsia="Times New Roman" w:hAnsi="Times New Roman" w:cs="Times New Roman"/>
          <w:color w:val="000000"/>
          <w:kern w:val="0"/>
          <w:lang w:eastAsia="it-IT"/>
          <w14:ligatures w14:val="none"/>
        </w:rPr>
        <w:t xml:space="preserve">i può </w:t>
      </w:r>
      <w:r w:rsidR="00E8582F" w:rsidRPr="00E8582F">
        <w:rPr>
          <w:rFonts w:ascii="Times New Roman" w:eastAsia="Times New Roman" w:hAnsi="Times New Roman" w:cs="Times New Roman"/>
          <w:color w:val="000000"/>
          <w:kern w:val="0"/>
          <w:lang w:eastAsia="it-IT"/>
          <w14:ligatures w14:val="none"/>
        </w:rPr>
        <w:t>pensare alla creazione di</w:t>
      </w:r>
      <w:r w:rsidRPr="005547DF">
        <w:rPr>
          <w:rFonts w:ascii="Times New Roman" w:eastAsia="Times New Roman" w:hAnsi="Times New Roman" w:cs="Times New Roman"/>
          <w:color w:val="000000"/>
          <w:kern w:val="0"/>
          <w:lang w:eastAsia="it-IT"/>
          <w14:ligatures w14:val="none"/>
        </w:rPr>
        <w:t xml:space="preserve"> una pagina Instagram e una pagina Facebook al fine di coinvolgere dipendenti al di fuori della singola ditta. Oltretutto sarà necessaria la stampa di almeno 1000 volantini da distribuire sia in luoghi pubblici che in eventuali ditte o aziende. Inoltre, grazie alla collaborazione con altre aziende o enti esterni si può pensare ad una pubblicizzazione della formazione. </w:t>
      </w:r>
    </w:p>
    <w:p w14:paraId="7828FEBA" w14:textId="5BCD9695" w:rsidR="005547DF" w:rsidRPr="005547DF" w:rsidRDefault="005547DF" w:rsidP="00A95DD7">
      <w:pPr>
        <w:spacing w:before="240" w:after="24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Eventuali vincoli derivanti dal contesto di applicazione dell’intervento (fattori su cui non si può intervenire)</w:t>
      </w:r>
    </w:p>
    <w:p w14:paraId="57C12133" w14:textId="29BB524D" w:rsidR="005547DF" w:rsidRPr="005547DF" w:rsidRDefault="005547DF" w:rsidP="00A95DD7">
      <w:pPr>
        <w:spacing w:before="240" w:after="240" w:line="240" w:lineRule="auto"/>
        <w:ind w:hanging="360"/>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w:t>
      </w:r>
      <w:r w:rsidRPr="005547DF">
        <w:rPr>
          <w:rFonts w:ascii="Times New Roman" w:eastAsia="Times New Roman" w:hAnsi="Times New Roman" w:cs="Times New Roman"/>
          <w:color w:val="000000"/>
          <w:kern w:val="0"/>
          <w:sz w:val="14"/>
          <w:szCs w:val="14"/>
          <w:lang w:eastAsia="it-IT"/>
          <w14:ligatures w14:val="none"/>
        </w:rPr>
        <w:t xml:space="preserve">        </w:t>
      </w:r>
      <w:r w:rsidRPr="005547DF">
        <w:rPr>
          <w:rFonts w:ascii="Times New Roman" w:eastAsia="Times New Roman" w:hAnsi="Times New Roman" w:cs="Times New Roman"/>
          <w:color w:val="000000"/>
          <w:kern w:val="0"/>
          <w:lang w:eastAsia="it-IT"/>
          <w14:ligatures w14:val="none"/>
        </w:rPr>
        <w:t>Vincoli derivati dalla necessità di distribuire risorse ad un certo gruppo o ad una certa persona all’interno dell’azienda</w:t>
      </w:r>
      <w:r w:rsidR="006275E6">
        <w:rPr>
          <w:rFonts w:ascii="Times New Roman" w:eastAsia="Times New Roman" w:hAnsi="Times New Roman" w:cs="Times New Roman"/>
          <w:color w:val="000000"/>
          <w:kern w:val="0"/>
          <w:lang w:eastAsia="it-IT"/>
          <w14:ligatures w14:val="none"/>
        </w:rPr>
        <w:t>.</w:t>
      </w:r>
    </w:p>
    <w:p w14:paraId="272396A4" w14:textId="77777777" w:rsidR="005547DF" w:rsidRPr="005547DF" w:rsidRDefault="005547DF" w:rsidP="00A95DD7">
      <w:pPr>
        <w:spacing w:before="240" w:after="240" w:line="240" w:lineRule="auto"/>
        <w:ind w:hanging="360"/>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w:t>
      </w:r>
      <w:r w:rsidRPr="005547DF">
        <w:rPr>
          <w:rFonts w:ascii="Times New Roman" w:eastAsia="Times New Roman" w:hAnsi="Times New Roman" w:cs="Times New Roman"/>
          <w:color w:val="000000"/>
          <w:kern w:val="0"/>
          <w:sz w:val="14"/>
          <w:szCs w:val="14"/>
          <w:lang w:eastAsia="it-IT"/>
          <w14:ligatures w14:val="none"/>
        </w:rPr>
        <w:t xml:space="preserve">        </w:t>
      </w:r>
      <w:r w:rsidRPr="005547DF">
        <w:rPr>
          <w:rFonts w:ascii="Times New Roman" w:eastAsia="Times New Roman" w:hAnsi="Times New Roman" w:cs="Times New Roman"/>
          <w:color w:val="000000"/>
          <w:kern w:val="0"/>
          <w:lang w:eastAsia="it-IT"/>
          <w14:ligatures w14:val="none"/>
        </w:rPr>
        <w:t>Convinzioni religiose di membri dell’azienda che possano contrastare con il procedimento di ragionamento morale secolarizzato.</w:t>
      </w:r>
    </w:p>
    <w:p w14:paraId="1B56E7C0" w14:textId="77777777" w:rsidR="005547DF" w:rsidRPr="005547DF" w:rsidRDefault="005547DF" w:rsidP="00A95DD7">
      <w:pPr>
        <w:spacing w:before="240" w:after="240" w:line="240" w:lineRule="auto"/>
        <w:ind w:hanging="360"/>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w:t>
      </w:r>
      <w:r w:rsidRPr="005547DF">
        <w:rPr>
          <w:rFonts w:ascii="Times New Roman" w:eastAsia="Times New Roman" w:hAnsi="Times New Roman" w:cs="Times New Roman"/>
          <w:color w:val="000000"/>
          <w:kern w:val="0"/>
          <w:sz w:val="14"/>
          <w:szCs w:val="14"/>
          <w:lang w:eastAsia="it-IT"/>
          <w14:ligatures w14:val="none"/>
        </w:rPr>
        <w:t xml:space="preserve">        </w:t>
      </w:r>
      <w:r w:rsidRPr="005547DF">
        <w:rPr>
          <w:rFonts w:ascii="Times New Roman" w:eastAsia="Times New Roman" w:hAnsi="Times New Roman" w:cs="Times New Roman"/>
          <w:color w:val="000000"/>
          <w:kern w:val="0"/>
          <w:lang w:eastAsia="it-IT"/>
          <w14:ligatures w14:val="none"/>
        </w:rPr>
        <w:t>Impossibilità di introdurre aspetti profondi di determinati autori.</w:t>
      </w:r>
    </w:p>
    <w:p w14:paraId="70055FE1" w14:textId="4D774BD5" w:rsidR="005547DF" w:rsidRPr="005547DF" w:rsidRDefault="005547DF" w:rsidP="00A95DD7">
      <w:pPr>
        <w:spacing w:before="240" w:after="240" w:line="240" w:lineRule="auto"/>
        <w:ind w:hanging="360"/>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Un possibile fattore che a causa della natura della materia può risultare di ostacolo è una scarsa o nulla conoscenza</w:t>
      </w:r>
      <w:r w:rsidR="006275E6">
        <w:rPr>
          <w:rFonts w:ascii="Times New Roman" w:eastAsia="Times New Roman" w:hAnsi="Times New Roman" w:cs="Times New Roman"/>
          <w:color w:val="000000"/>
          <w:kern w:val="0"/>
          <w:lang w:eastAsia="it-IT"/>
          <w14:ligatures w14:val="none"/>
        </w:rPr>
        <w:t xml:space="preserve"> </w:t>
      </w:r>
      <w:r w:rsidRPr="005547DF">
        <w:rPr>
          <w:rFonts w:ascii="Times New Roman" w:eastAsia="Times New Roman" w:hAnsi="Times New Roman" w:cs="Times New Roman"/>
          <w:color w:val="000000"/>
          <w:kern w:val="0"/>
          <w:lang w:eastAsia="it-IT"/>
          <w14:ligatures w14:val="none"/>
        </w:rPr>
        <w:t>per quanto attiene alle materie umanistiche e alla filosofia in particolare, tuttavia si pensa che le strategie formative proposte possano essere adattate anche a questi fattori di contesto.</w:t>
      </w:r>
    </w:p>
    <w:p w14:paraId="193C1E3F"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326112C1" w14:textId="77777777" w:rsidR="005547DF" w:rsidRPr="005547DF" w:rsidRDefault="005547DF" w:rsidP="00A95DD7">
      <w:pPr>
        <w:pBdr>
          <w:bottom w:val="single" w:sz="4" w:space="1" w:color="auto"/>
        </w:pBdr>
        <w:spacing w:after="0" w:line="240" w:lineRule="auto"/>
        <w:jc w:val="both"/>
        <w:rPr>
          <w:rFonts w:ascii="Times New Roman" w:eastAsia="Times New Roman" w:hAnsi="Times New Roman" w:cs="Times New Roman"/>
          <w:kern w:val="0"/>
          <w:sz w:val="32"/>
          <w:szCs w:val="32"/>
          <w:lang w:eastAsia="it-IT"/>
          <w14:ligatures w14:val="none"/>
        </w:rPr>
      </w:pPr>
      <w:bookmarkStart w:id="9" w:name="OF"/>
      <w:r w:rsidRPr="005547DF">
        <w:rPr>
          <w:rFonts w:ascii="Times New Roman" w:eastAsia="Times New Roman" w:hAnsi="Times New Roman" w:cs="Times New Roman"/>
          <w:b/>
          <w:bCs/>
          <w:i/>
          <w:iCs/>
          <w:color w:val="000000"/>
          <w:kern w:val="0"/>
          <w:sz w:val="28"/>
          <w:szCs w:val="28"/>
          <w:lang w:eastAsia="it-IT"/>
          <w14:ligatures w14:val="none"/>
        </w:rPr>
        <w:t>4: Obiettivi formativi</w:t>
      </w:r>
    </w:p>
    <w:bookmarkEnd w:id="9"/>
    <w:p w14:paraId="511954F9"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53DDACA6" w14:textId="77777777" w:rsidR="005547DF" w:rsidRDefault="005547DF" w:rsidP="00A95DD7">
      <w:pPr>
        <w:spacing w:after="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L’obiettivo è volto allo sviluppo di specifiche conoscenze, abilità e competenze di ciascun membro delle risorse umane e del corpo dirigenziale. Gli obiettivi auspicati, di apprendimento e cambiamento personale, sono: </w:t>
      </w:r>
    </w:p>
    <w:p w14:paraId="30C4CFB4" w14:textId="77777777" w:rsidR="00E8582F" w:rsidRDefault="00E8582F" w:rsidP="00A95DD7">
      <w:pPr>
        <w:spacing w:after="0" w:line="240" w:lineRule="auto"/>
        <w:jc w:val="both"/>
        <w:rPr>
          <w:rFonts w:ascii="Times New Roman" w:eastAsia="Times New Roman" w:hAnsi="Times New Roman" w:cs="Times New Roman"/>
          <w:color w:val="000000"/>
          <w:kern w:val="0"/>
          <w:lang w:eastAsia="it-IT"/>
          <w14:ligatures w14:val="none"/>
        </w:rPr>
      </w:pPr>
    </w:p>
    <w:p w14:paraId="5F69CAD8" w14:textId="665CA5F1" w:rsidR="00E8582F" w:rsidRDefault="00E8582F" w:rsidP="00A95DD7">
      <w:pPr>
        <w:spacing w:after="0" w:line="240" w:lineRule="auto"/>
        <w:jc w:val="both"/>
        <w:rPr>
          <w:rFonts w:ascii="Times New Roman" w:eastAsia="Times New Roman" w:hAnsi="Times New Roman" w:cs="Times New Roman"/>
          <w:i/>
          <w:iCs/>
          <w:color w:val="000000"/>
          <w:kern w:val="0"/>
          <w:lang w:eastAsia="it-IT"/>
          <w14:ligatures w14:val="none"/>
        </w:rPr>
      </w:pPr>
      <w:bookmarkStart w:id="10" w:name="OF1"/>
      <w:r w:rsidRPr="00E8582F">
        <w:rPr>
          <w:rFonts w:ascii="Times New Roman" w:eastAsia="Times New Roman" w:hAnsi="Times New Roman" w:cs="Times New Roman"/>
          <w:i/>
          <w:iCs/>
          <w:color w:val="000000"/>
          <w:kern w:val="0"/>
          <w:lang w:eastAsia="it-IT"/>
          <w14:ligatures w14:val="none"/>
        </w:rPr>
        <w:t>4.1 – Obiettivi di apprendimento</w:t>
      </w:r>
      <w:r>
        <w:rPr>
          <w:rFonts w:ascii="Times New Roman" w:eastAsia="Times New Roman" w:hAnsi="Times New Roman" w:cs="Times New Roman"/>
          <w:i/>
          <w:iCs/>
          <w:color w:val="000000"/>
          <w:kern w:val="0"/>
          <w:lang w:eastAsia="it-IT"/>
          <w14:ligatures w14:val="none"/>
        </w:rPr>
        <w:t>, cambiamento personale e cambiamento del gruppo</w:t>
      </w:r>
    </w:p>
    <w:bookmarkEnd w:id="10"/>
    <w:p w14:paraId="6A24B802" w14:textId="77777777" w:rsidR="00E8582F" w:rsidRPr="005547DF" w:rsidRDefault="00E8582F" w:rsidP="00A95DD7">
      <w:pPr>
        <w:spacing w:after="0" w:line="240" w:lineRule="auto"/>
        <w:jc w:val="both"/>
        <w:rPr>
          <w:rFonts w:ascii="Times New Roman" w:eastAsia="Times New Roman" w:hAnsi="Times New Roman" w:cs="Times New Roman"/>
          <w:i/>
          <w:iCs/>
          <w:kern w:val="0"/>
          <w:sz w:val="24"/>
          <w:szCs w:val="24"/>
          <w:lang w:eastAsia="it-IT"/>
          <w14:ligatures w14:val="none"/>
        </w:rPr>
      </w:pPr>
    </w:p>
    <w:p w14:paraId="7A352E20"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Il partecipante verrà a conoscenza di: </w:t>
      </w:r>
    </w:p>
    <w:p w14:paraId="653768F3" w14:textId="77777777" w:rsidR="005547DF" w:rsidRPr="005547DF" w:rsidRDefault="005547DF" w:rsidP="00A95DD7">
      <w:pPr>
        <w:numPr>
          <w:ilvl w:val="0"/>
          <w:numId w:val="1"/>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Alcune tra le più importanti correnti di filosofia pratica, come, ad esempio, l’utilitarismo, la deontologia e l’etica della virtù.</w:t>
      </w:r>
    </w:p>
    <w:p w14:paraId="19C21EB4" w14:textId="1CC1B160" w:rsidR="005547DF" w:rsidRPr="005547DF" w:rsidRDefault="005547DF" w:rsidP="00A95DD7">
      <w:pPr>
        <w:numPr>
          <w:ilvl w:val="0"/>
          <w:numId w:val="1"/>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 xml:space="preserve">Alcuni dilemmi ed esperimenti mentali paradigmatici nel campo dell’etica e situazioni ipotetiche inerenti </w:t>
      </w:r>
      <w:r w:rsidR="00E8582F" w:rsidRPr="005547DF">
        <w:rPr>
          <w:rFonts w:ascii="Times New Roman" w:eastAsia="Times New Roman" w:hAnsi="Times New Roman" w:cs="Times New Roman"/>
          <w:color w:val="000000"/>
          <w:kern w:val="0"/>
          <w:lang w:eastAsia="it-IT"/>
          <w14:ligatures w14:val="none"/>
        </w:rPr>
        <w:t>all’ambito</w:t>
      </w:r>
      <w:r w:rsidRPr="005547DF">
        <w:rPr>
          <w:rFonts w:ascii="Times New Roman" w:eastAsia="Times New Roman" w:hAnsi="Times New Roman" w:cs="Times New Roman"/>
          <w:color w:val="000000"/>
          <w:kern w:val="0"/>
          <w:lang w:eastAsia="it-IT"/>
          <w14:ligatures w14:val="none"/>
        </w:rPr>
        <w:t xml:space="preserve"> di lavoro in questione.</w:t>
      </w:r>
    </w:p>
    <w:p w14:paraId="47208C7F" w14:textId="77777777" w:rsidR="005547DF" w:rsidRPr="005547DF" w:rsidRDefault="005547DF" w:rsidP="00A95DD7">
      <w:pPr>
        <w:numPr>
          <w:ilvl w:val="0"/>
          <w:numId w:val="1"/>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Modelli di risoluzione dei problemi corrispondenti alle teorie etiche principali. </w:t>
      </w:r>
    </w:p>
    <w:p w14:paraId="217B4156" w14:textId="149767DC" w:rsidR="00E8582F" w:rsidRPr="00E8582F" w:rsidRDefault="005547DF" w:rsidP="00A95DD7">
      <w:pPr>
        <w:numPr>
          <w:ilvl w:val="0"/>
          <w:numId w:val="1"/>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 xml:space="preserve">Basi di psicologia comportamentale inerenti </w:t>
      </w:r>
      <w:r w:rsidR="0015315B">
        <w:rPr>
          <w:rFonts w:ascii="Times New Roman" w:eastAsia="Times New Roman" w:hAnsi="Times New Roman" w:cs="Times New Roman"/>
          <w:color w:val="000000"/>
          <w:kern w:val="0"/>
          <w:lang w:eastAsia="it-IT"/>
          <w14:ligatures w14:val="none"/>
        </w:rPr>
        <w:t>al</w:t>
      </w:r>
      <w:r w:rsidRPr="005547DF">
        <w:rPr>
          <w:rFonts w:ascii="Times New Roman" w:eastAsia="Times New Roman" w:hAnsi="Times New Roman" w:cs="Times New Roman"/>
          <w:color w:val="000000"/>
          <w:kern w:val="0"/>
          <w:lang w:eastAsia="it-IT"/>
          <w14:ligatures w14:val="none"/>
        </w:rPr>
        <w:t>la sfera emotiva e relazionale</w:t>
      </w:r>
      <w:r w:rsidR="0015315B">
        <w:rPr>
          <w:rFonts w:ascii="Times New Roman" w:eastAsia="Times New Roman" w:hAnsi="Times New Roman" w:cs="Times New Roman"/>
          <w:color w:val="000000"/>
          <w:kern w:val="0"/>
          <w:lang w:eastAsia="it-IT"/>
          <w14:ligatures w14:val="none"/>
        </w:rPr>
        <w:t>.</w:t>
      </w:r>
    </w:p>
    <w:p w14:paraId="09103949" w14:textId="77777777" w:rsidR="00E8582F" w:rsidRPr="005547DF" w:rsidRDefault="00E8582F" w:rsidP="00A95DD7">
      <w:pPr>
        <w:spacing w:after="0" w:line="240" w:lineRule="auto"/>
        <w:jc w:val="both"/>
        <w:textAlignment w:val="baseline"/>
        <w:rPr>
          <w:rFonts w:ascii="Times New Roman" w:eastAsia="Times New Roman" w:hAnsi="Times New Roman" w:cs="Times New Roman"/>
          <w:color w:val="000000"/>
          <w:kern w:val="0"/>
          <w:lang w:eastAsia="it-IT"/>
          <w14:ligatures w14:val="none"/>
        </w:rPr>
      </w:pPr>
    </w:p>
    <w:p w14:paraId="07169A7A"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Il partecipante svilupperà le abilità di: </w:t>
      </w:r>
    </w:p>
    <w:p w14:paraId="0930E8B4" w14:textId="77777777" w:rsidR="005547DF" w:rsidRPr="005547DF" w:rsidRDefault="005547DF" w:rsidP="00A95DD7">
      <w:pPr>
        <w:numPr>
          <w:ilvl w:val="0"/>
          <w:numId w:val="2"/>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lastRenderedPageBreak/>
        <w:t>Analizzare un problema di etica individuando nei suoi componenti collegamenti alle categorie teorie apprese, ad esempio individuare agenti e pazienti morali (gli agenti sono coloro i quali agiscono ed i pazienti morali solo gli individui che subiscono le conseguenze dell’azione dell’agente).</w:t>
      </w:r>
    </w:p>
    <w:p w14:paraId="345C0594" w14:textId="77777777" w:rsidR="005547DF" w:rsidRPr="005547DF" w:rsidRDefault="005547DF" w:rsidP="00A95DD7">
      <w:pPr>
        <w:numPr>
          <w:ilvl w:val="0"/>
          <w:numId w:val="2"/>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Saper estrarre i principi di una teoria etica dato un determinato contesto.</w:t>
      </w:r>
    </w:p>
    <w:p w14:paraId="494EBD7B" w14:textId="77777777" w:rsidR="005547DF" w:rsidRPr="005547DF" w:rsidRDefault="005547DF" w:rsidP="00A95DD7">
      <w:pPr>
        <w:numPr>
          <w:ilvl w:val="0"/>
          <w:numId w:val="2"/>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Saper discernere quale approccio corrisponde ad un dato sistema morale, facendo riferimento alle distinzioni presentate. </w:t>
      </w:r>
    </w:p>
    <w:p w14:paraId="12E42AC9" w14:textId="10F983DA" w:rsidR="00E8582F" w:rsidRDefault="005547DF" w:rsidP="00A95DD7">
      <w:pPr>
        <w:numPr>
          <w:ilvl w:val="0"/>
          <w:numId w:val="2"/>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Sviluppare un approccio alle questioni morali denotato da pensiero critico autonomo ed essere in grado di giustificarlo. </w:t>
      </w:r>
    </w:p>
    <w:p w14:paraId="7CFDFB9C" w14:textId="77777777" w:rsidR="00E8582F" w:rsidRPr="005547DF" w:rsidRDefault="00E8582F" w:rsidP="00A95DD7">
      <w:pPr>
        <w:spacing w:after="0" w:line="240" w:lineRule="auto"/>
        <w:ind w:left="360"/>
        <w:jc w:val="both"/>
        <w:textAlignment w:val="baseline"/>
        <w:rPr>
          <w:rFonts w:ascii="Times New Roman" w:eastAsia="Times New Roman" w:hAnsi="Times New Roman" w:cs="Times New Roman"/>
          <w:color w:val="000000"/>
          <w:kern w:val="0"/>
          <w:lang w:eastAsia="it-IT"/>
          <w14:ligatures w14:val="none"/>
        </w:rPr>
      </w:pPr>
    </w:p>
    <w:p w14:paraId="4DBA5127"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Il partecipante acquisirà le competenze di:</w:t>
      </w:r>
    </w:p>
    <w:p w14:paraId="7FC8254C" w14:textId="77777777" w:rsidR="005547DF" w:rsidRPr="005547DF" w:rsidRDefault="005547DF" w:rsidP="00A95DD7">
      <w:pPr>
        <w:numPr>
          <w:ilvl w:val="0"/>
          <w:numId w:val="3"/>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Applicare ad un determinato contesto lavorativo, come la distribuzione delle risorse umane e dirigenziali o le relazioni interpersonali in ufficio, un adeguato ragionamento morale.</w:t>
      </w:r>
    </w:p>
    <w:p w14:paraId="3C4BD689" w14:textId="77777777" w:rsidR="005547DF" w:rsidRPr="005547DF" w:rsidRDefault="005547DF" w:rsidP="00A95DD7">
      <w:pPr>
        <w:numPr>
          <w:ilvl w:val="0"/>
          <w:numId w:val="3"/>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Tenere conto delle varie posizioni in una situazione concernente un problema etico e saper mediare tra le varie proposte, compresa la propria, al fine di una pacifica convivenza e di cercare la miglior soluzione possibile per i vari agenti e pazienti morali. </w:t>
      </w:r>
    </w:p>
    <w:p w14:paraId="44721E69" w14:textId="77777777" w:rsidR="005547DF" w:rsidRPr="005547DF" w:rsidRDefault="005547DF" w:rsidP="00A95DD7">
      <w:pPr>
        <w:numPr>
          <w:ilvl w:val="0"/>
          <w:numId w:val="3"/>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Saper trovare analogie tra le situazioni immaginarie descritte nel corso e le situazioni reali, come la situazione lavorativa effettiva del partecipante.</w:t>
      </w:r>
    </w:p>
    <w:p w14:paraId="69057769" w14:textId="77777777" w:rsidR="005547DF" w:rsidRPr="005547DF" w:rsidRDefault="005547DF" w:rsidP="00A95DD7">
      <w:pPr>
        <w:numPr>
          <w:ilvl w:val="0"/>
          <w:numId w:val="3"/>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Indagare la propria situazione caratteriale ed emotiva ed essere in grado di riflettere criticamente su questa al fine di modificare il proprio atteggiamento verso il mondo esterno. </w:t>
      </w:r>
    </w:p>
    <w:p w14:paraId="11C2EC1C" w14:textId="77777777" w:rsidR="005547DF" w:rsidRPr="005547DF" w:rsidRDefault="005547DF" w:rsidP="00A95DD7">
      <w:pPr>
        <w:numPr>
          <w:ilvl w:val="0"/>
          <w:numId w:val="3"/>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Risolvere i conflitti insorti nel modo più pacifico e prolifico possibile.</w:t>
      </w:r>
    </w:p>
    <w:p w14:paraId="7DE8B666" w14:textId="77777777" w:rsid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8897442" w14:textId="74A01144" w:rsidR="00E8582F" w:rsidRPr="00E8582F" w:rsidRDefault="00E8582F" w:rsidP="00A95DD7">
      <w:pPr>
        <w:spacing w:after="0" w:line="240" w:lineRule="auto"/>
        <w:jc w:val="both"/>
        <w:rPr>
          <w:rFonts w:ascii="Times New Roman" w:eastAsia="Times New Roman" w:hAnsi="Times New Roman" w:cs="Times New Roman"/>
          <w:i/>
          <w:iCs/>
          <w:kern w:val="0"/>
          <w:lang w:eastAsia="it-IT"/>
          <w14:ligatures w14:val="none"/>
        </w:rPr>
      </w:pPr>
      <w:bookmarkStart w:id="11" w:name="OF2"/>
      <w:r w:rsidRPr="00E8582F">
        <w:rPr>
          <w:rFonts w:ascii="Times New Roman" w:eastAsia="Times New Roman" w:hAnsi="Times New Roman" w:cs="Times New Roman"/>
          <w:i/>
          <w:iCs/>
          <w:kern w:val="0"/>
          <w:lang w:eastAsia="it-IT"/>
          <w14:ligatures w14:val="none"/>
        </w:rPr>
        <w:t>4.2 – Altri risultati attesi e possibili effetti emergenti</w:t>
      </w:r>
    </w:p>
    <w:bookmarkEnd w:id="11"/>
    <w:p w14:paraId="4B8E91CC" w14:textId="77777777" w:rsidR="00E8582F" w:rsidRPr="005547DF" w:rsidRDefault="00E8582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63AA6B27"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Oltre a questi obiettivi personali, ci si aspetta che:</w:t>
      </w:r>
    </w:p>
    <w:p w14:paraId="1BDD9A00" w14:textId="77777777" w:rsidR="005547DF" w:rsidRPr="005547DF" w:rsidRDefault="005547DF" w:rsidP="00A95DD7">
      <w:pPr>
        <w:numPr>
          <w:ilvl w:val="0"/>
          <w:numId w:val="4"/>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Il gruppo dei partecipanti, tramite l’esempio o la spiegazione, diffonda tra i loro parenti o conoscenti stretti una maggiore consapevolezza etica e capacità di ragionamento morale. </w:t>
      </w:r>
    </w:p>
    <w:p w14:paraId="36598453" w14:textId="26ADEF1C" w:rsidR="005547DF" w:rsidRDefault="005547DF" w:rsidP="00A95DD7">
      <w:pPr>
        <w:numPr>
          <w:ilvl w:val="0"/>
          <w:numId w:val="4"/>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Si sviluppi, nel gruppo dei partecipanti ed in altri gruppi che abbiano alcuni partecipanti al corso al loro interno, una tendenza alla collaborazione tra pari (e non) in modo organico. </w:t>
      </w:r>
    </w:p>
    <w:p w14:paraId="0BA21F08" w14:textId="77777777" w:rsidR="00E8582F" w:rsidRPr="005547DF" w:rsidRDefault="00E8582F" w:rsidP="00A95DD7">
      <w:pPr>
        <w:spacing w:after="0" w:line="240" w:lineRule="auto"/>
        <w:ind w:left="360"/>
        <w:jc w:val="both"/>
        <w:textAlignment w:val="baseline"/>
        <w:rPr>
          <w:rFonts w:ascii="Times New Roman" w:eastAsia="Times New Roman" w:hAnsi="Times New Roman" w:cs="Times New Roman"/>
          <w:color w:val="000000"/>
          <w:kern w:val="0"/>
          <w:lang w:eastAsia="it-IT"/>
          <w14:ligatures w14:val="none"/>
        </w:rPr>
      </w:pPr>
    </w:p>
    <w:p w14:paraId="233638F9"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Risultati emergenti possono essere: </w:t>
      </w:r>
    </w:p>
    <w:p w14:paraId="7234739B" w14:textId="77777777" w:rsidR="005547DF" w:rsidRPr="005547DF" w:rsidRDefault="005547DF" w:rsidP="00A95DD7">
      <w:pPr>
        <w:numPr>
          <w:ilvl w:val="0"/>
          <w:numId w:val="5"/>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Miglioramento nel ragionamento logico, in quanto conseguente i ragionamenti filosofici a cui il partecipante è stato esposto. </w:t>
      </w:r>
    </w:p>
    <w:p w14:paraId="614408A1" w14:textId="77777777" w:rsidR="005547DF" w:rsidRPr="005547DF" w:rsidRDefault="005547DF" w:rsidP="00A95DD7">
      <w:pPr>
        <w:numPr>
          <w:ilvl w:val="0"/>
          <w:numId w:val="5"/>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Miglioramento della consapevolezza dei processi psicologici e delle loro cause e delle ragioni delle azioni delle persone, come, ad esempio, i valori etici. </w:t>
      </w:r>
    </w:p>
    <w:p w14:paraId="0A0BE421" w14:textId="77777777" w:rsidR="005547DF" w:rsidRPr="005547DF" w:rsidRDefault="005547DF" w:rsidP="00A95DD7">
      <w:pPr>
        <w:spacing w:after="0" w:line="240" w:lineRule="auto"/>
        <w:jc w:val="both"/>
        <w:rPr>
          <w:rFonts w:ascii="Times New Roman" w:eastAsia="Times New Roman" w:hAnsi="Times New Roman" w:cs="Times New Roman"/>
          <w:kern w:val="0"/>
          <w:sz w:val="28"/>
          <w:szCs w:val="28"/>
          <w:lang w:eastAsia="it-IT"/>
          <w14:ligatures w14:val="none"/>
        </w:rPr>
      </w:pPr>
    </w:p>
    <w:p w14:paraId="053B7F16" w14:textId="77777777" w:rsidR="005547DF" w:rsidRPr="005547DF" w:rsidRDefault="005547DF" w:rsidP="00A95DD7">
      <w:pPr>
        <w:pBdr>
          <w:bottom w:val="single" w:sz="4" w:space="1" w:color="auto"/>
        </w:pBdr>
        <w:spacing w:after="0" w:line="240" w:lineRule="auto"/>
        <w:jc w:val="both"/>
        <w:rPr>
          <w:rFonts w:ascii="Times New Roman" w:eastAsia="Times New Roman" w:hAnsi="Times New Roman" w:cs="Times New Roman"/>
          <w:kern w:val="0"/>
          <w:sz w:val="32"/>
          <w:szCs w:val="32"/>
          <w:lang w:eastAsia="it-IT"/>
          <w14:ligatures w14:val="none"/>
        </w:rPr>
      </w:pPr>
      <w:bookmarkStart w:id="12" w:name="SF"/>
      <w:r w:rsidRPr="005547DF">
        <w:rPr>
          <w:rFonts w:ascii="Times New Roman" w:eastAsia="Times New Roman" w:hAnsi="Times New Roman" w:cs="Times New Roman"/>
          <w:b/>
          <w:bCs/>
          <w:i/>
          <w:iCs/>
          <w:color w:val="000000"/>
          <w:kern w:val="0"/>
          <w:sz w:val="28"/>
          <w:szCs w:val="28"/>
          <w:lang w:eastAsia="it-IT"/>
          <w14:ligatures w14:val="none"/>
        </w:rPr>
        <w:t>5: Strategie Formative</w:t>
      </w:r>
    </w:p>
    <w:bookmarkEnd w:id="12"/>
    <w:p w14:paraId="760E8887" w14:textId="77777777" w:rsidR="00E8582F" w:rsidRDefault="00E8582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499A93A" w14:textId="0BC2B864" w:rsidR="00E8582F" w:rsidRPr="003D1D33" w:rsidRDefault="00E8582F" w:rsidP="00A95DD7">
      <w:pPr>
        <w:spacing w:after="0" w:line="240" w:lineRule="auto"/>
        <w:jc w:val="both"/>
        <w:rPr>
          <w:rFonts w:ascii="Times New Roman" w:eastAsia="Times New Roman" w:hAnsi="Times New Roman" w:cs="Times New Roman"/>
          <w:i/>
          <w:iCs/>
          <w:kern w:val="0"/>
          <w:lang w:eastAsia="it-IT"/>
          <w14:ligatures w14:val="none"/>
        </w:rPr>
      </w:pPr>
      <w:bookmarkStart w:id="13" w:name="SF1"/>
      <w:r w:rsidRPr="003D1D33">
        <w:rPr>
          <w:rFonts w:ascii="Times New Roman" w:eastAsia="Times New Roman" w:hAnsi="Times New Roman" w:cs="Times New Roman"/>
          <w:i/>
          <w:iCs/>
          <w:kern w:val="0"/>
          <w:lang w:eastAsia="it-IT"/>
          <w14:ligatures w14:val="none"/>
        </w:rPr>
        <w:t>5.1 – Lezioni frontali</w:t>
      </w:r>
    </w:p>
    <w:bookmarkEnd w:id="13"/>
    <w:p w14:paraId="583EE0DE" w14:textId="77777777" w:rsidR="00E8582F" w:rsidRPr="005547DF" w:rsidRDefault="00E8582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0FAC1223" w14:textId="0EE50C90" w:rsid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In buona parte il corso sarà costituito da lezioni frontali, supportate da presentazioni powerpoint interattivi: sia per creare un maggior coinvolgimento nella classe, sia perché chi non è presente ad una lezione possa recuperare gli argomenti in maniera attiva (usare prodotti multimediali brevi ES=0,98). All’interno del powerpoint, si cercherà di aggiungere organizzatori anticipati come sostegno grafico (ES=0,48) e domande volte alla comprensione dell’argomento trattato. Per favorire la rielaborazione profonda di determinate conoscenze (in modo tale che possano essere immagazzinate nella memoria a lungo termine) si favorirà (durante il corso di tutte le lezioni) una strategia didattica fondamentalmente incentrata sull’identificazione di similarità e differenze tra concetti oggetto di studio e altri concetti familiari oppure situazioni concrete (ES=1,32).</w:t>
      </w:r>
      <w:r w:rsidRPr="005547DF">
        <w:rPr>
          <w:rFonts w:ascii="Times New Roman" w:eastAsia="Times New Roman" w:hAnsi="Times New Roman" w:cs="Times New Roman"/>
          <w:color w:val="000000"/>
          <w:kern w:val="0"/>
          <w:lang w:eastAsia="it-IT"/>
          <w14:ligatures w14:val="none"/>
        </w:rPr>
        <w:br/>
        <w:t>Il problema della lezione frontale è la difficoltà nel valutare i vari livelli di comprensione dei diversi studenti: gli insegnanti cercheranno, tuttavia, di prestare la massima attenzione ai vari livelli di comprensione dei partecipanti, aiutati anche dall’interattività delle lezioni. </w:t>
      </w:r>
    </w:p>
    <w:p w14:paraId="26D04773" w14:textId="77777777" w:rsidR="003D1D33" w:rsidRPr="005547DF" w:rsidRDefault="003D1D33"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57407286"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Una lezione consisterà in un lavoro di gruppo (</w:t>
      </w:r>
      <w:r w:rsidRPr="005547DF">
        <w:rPr>
          <w:rFonts w:ascii="Times New Roman" w:eastAsia="Times New Roman" w:hAnsi="Times New Roman" w:cs="Times New Roman"/>
          <w:i/>
          <w:iCs/>
          <w:color w:val="000000"/>
          <w:kern w:val="0"/>
          <w:lang w:eastAsia="it-IT"/>
          <w14:ligatures w14:val="none"/>
        </w:rPr>
        <w:t>small group learning</w:t>
      </w:r>
      <w:r w:rsidRPr="005547DF">
        <w:rPr>
          <w:rFonts w:ascii="Times New Roman" w:eastAsia="Times New Roman" w:hAnsi="Times New Roman" w:cs="Times New Roman"/>
          <w:color w:val="000000"/>
          <w:kern w:val="0"/>
          <w:lang w:eastAsia="it-IT"/>
          <w14:ligatures w14:val="none"/>
        </w:rPr>
        <w:t xml:space="preserve"> 0,49): gli studenti saranno avvisati per tempo, di modo che possano dividersi in gruppi (il numero di gruppi può variare) e possano apprendere ciascun </w:t>
      </w:r>
      <w:r w:rsidRPr="005547DF">
        <w:rPr>
          <w:rFonts w:ascii="Times New Roman" w:eastAsia="Times New Roman" w:hAnsi="Times New Roman" w:cs="Times New Roman"/>
          <w:color w:val="000000"/>
          <w:kern w:val="0"/>
          <w:lang w:eastAsia="it-IT"/>
          <w14:ligatures w14:val="none"/>
        </w:rPr>
        <w:lastRenderedPageBreak/>
        <w:t>gruppo una corrente di filosofia morale. La richiesta per ogni gruppo di escogitare delle soluzioni particolari a problemi morali inediti durante le lezioni, favorisce un miglioramento della creatività (ES=0,65). </w:t>
      </w:r>
    </w:p>
    <w:p w14:paraId="5E766627"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xml:space="preserve"> A lezione, si presenteranno alcuni dilemmi, qualcuno già visto (di modo che i partecipanti possano richiamare contestualizzare meglio ciò che hanno imparato, </w:t>
      </w:r>
      <w:r w:rsidRPr="005547DF">
        <w:rPr>
          <w:rFonts w:ascii="Times New Roman" w:eastAsia="Times New Roman" w:hAnsi="Times New Roman" w:cs="Times New Roman"/>
          <w:i/>
          <w:iCs/>
          <w:color w:val="000000"/>
          <w:kern w:val="0"/>
          <w:lang w:eastAsia="it-IT"/>
          <w14:ligatures w14:val="none"/>
        </w:rPr>
        <w:t>pratica distributiva</w:t>
      </w:r>
      <w:r w:rsidRPr="005547DF">
        <w:rPr>
          <w:rFonts w:ascii="Times New Roman" w:eastAsia="Times New Roman" w:hAnsi="Times New Roman" w:cs="Times New Roman"/>
          <w:color w:val="000000"/>
          <w:kern w:val="0"/>
          <w:lang w:eastAsia="it-IT"/>
          <w14:ligatures w14:val="none"/>
        </w:rPr>
        <w:t xml:space="preserve"> ES=0,71), altri invece inediti per permettere ai partecipanti di sfruttare l’immaginazione e trasferire le loro conoscenze ad una situazione nuova (</w:t>
      </w:r>
      <w:r w:rsidRPr="005547DF">
        <w:rPr>
          <w:rFonts w:ascii="Times New Roman" w:eastAsia="Times New Roman" w:hAnsi="Times New Roman" w:cs="Times New Roman"/>
          <w:i/>
          <w:iCs/>
          <w:color w:val="000000"/>
          <w:kern w:val="0"/>
          <w:lang w:eastAsia="it-IT"/>
          <w14:ligatures w14:val="none"/>
        </w:rPr>
        <w:t>learning by imaging</w:t>
      </w:r>
      <w:r w:rsidRPr="005547DF">
        <w:rPr>
          <w:rFonts w:ascii="Times New Roman" w:eastAsia="Times New Roman" w:hAnsi="Times New Roman" w:cs="Times New Roman"/>
          <w:color w:val="000000"/>
          <w:kern w:val="0"/>
          <w:lang w:eastAsia="it-IT"/>
          <w14:ligatures w14:val="none"/>
        </w:rPr>
        <w:t>, ES=0,65 e</w:t>
      </w:r>
      <w:r w:rsidRPr="005547DF">
        <w:rPr>
          <w:rFonts w:ascii="Times New Roman" w:eastAsia="Times New Roman" w:hAnsi="Times New Roman" w:cs="Times New Roman"/>
          <w:i/>
          <w:iCs/>
          <w:color w:val="000000"/>
          <w:kern w:val="0"/>
          <w:lang w:eastAsia="it-IT"/>
          <w14:ligatures w14:val="none"/>
        </w:rPr>
        <w:t xml:space="preserve"> transfer strategies</w:t>
      </w:r>
      <w:r w:rsidRPr="005547DF">
        <w:rPr>
          <w:rFonts w:ascii="Times New Roman" w:eastAsia="Times New Roman" w:hAnsi="Times New Roman" w:cs="Times New Roman"/>
          <w:color w:val="000000"/>
          <w:kern w:val="0"/>
          <w:lang w:eastAsia="it-IT"/>
          <w14:ligatures w14:val="none"/>
        </w:rPr>
        <w:t xml:space="preserve"> ES=0,86). I gruppi saranno poi posti in contrasto tra di loro, di modo da sviluppare una discussione sulle possibili soluzioni alle questioni, di modo da massimizzare il coinvolgimento e l’attivazione cognitiva.</w:t>
      </w:r>
    </w:p>
    <w:p w14:paraId="7F39E073"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Questo esercizio ha il principale scopo di sviluppare l’uso di strategie metacognitive tra i partecipanti (ES=0,72).</w:t>
      </w:r>
    </w:p>
    <w:p w14:paraId="6A648666"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2D84E32D"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Durante le lezioni, ci saranno diversi momenti nei quali si approfondirà il lessico filosofico più tecnico (ampliando il vocabolario dei partecipanti, ES=0,67) e ci si soffermerà su come interpretare un testo o un aforisma filosofico, agendo sulle capacità di base degli studenti (ES=0,67). Inoltre, si cercherà di approfondire le varie forme di ragionamento logico-filosofico.</w:t>
      </w:r>
    </w:p>
    <w:p w14:paraId="5E0C134E" w14:textId="77777777" w:rsid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223FD4CA" w14:textId="43B5C84B" w:rsidR="003D1D33" w:rsidRPr="003D1D33" w:rsidRDefault="003D1D33" w:rsidP="00A95DD7">
      <w:pPr>
        <w:spacing w:after="0" w:line="240" w:lineRule="auto"/>
        <w:jc w:val="both"/>
        <w:rPr>
          <w:rFonts w:ascii="Times New Roman" w:eastAsia="Times New Roman" w:hAnsi="Times New Roman" w:cs="Times New Roman"/>
          <w:i/>
          <w:iCs/>
          <w:kern w:val="0"/>
          <w:sz w:val="24"/>
          <w:szCs w:val="24"/>
          <w:lang w:eastAsia="it-IT"/>
          <w14:ligatures w14:val="none"/>
        </w:rPr>
      </w:pPr>
      <w:bookmarkStart w:id="14" w:name="SF2"/>
      <w:r w:rsidRPr="003D1D33">
        <w:rPr>
          <w:rFonts w:ascii="Times New Roman" w:eastAsia="Times New Roman" w:hAnsi="Times New Roman" w:cs="Times New Roman"/>
          <w:i/>
          <w:iCs/>
          <w:kern w:val="0"/>
          <w:sz w:val="24"/>
          <w:szCs w:val="24"/>
          <w:lang w:eastAsia="it-IT"/>
          <w14:ligatures w14:val="none"/>
        </w:rPr>
        <w:t>5.2 – Verifica delle conoscenze in itinere</w:t>
      </w:r>
    </w:p>
    <w:bookmarkEnd w:id="14"/>
    <w:p w14:paraId="0F27CCE3" w14:textId="77777777" w:rsidR="003D1D33" w:rsidRPr="005547DF" w:rsidRDefault="003D1D33"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0A73A98D" w14:textId="04B48F81" w:rsid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Durante il corso saranno somministrati dei questionari attinenti alla verifica dell’apprendimento acquisito nelle singole unità didattiche proposte dal programma della formazione, in modo tale da prevedere un feedback (in maniera telematica) per favorire l’uso della valutazione formativa (ES=0,90).</w:t>
      </w:r>
    </w:p>
    <w:p w14:paraId="6789072C" w14:textId="77777777" w:rsidR="003D1D33" w:rsidRPr="005547DF" w:rsidRDefault="003D1D33"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123C42B1" w14:textId="77777777" w:rsidR="005547DF" w:rsidRPr="005547DF" w:rsidRDefault="005547DF" w:rsidP="00A95DD7">
      <w:pPr>
        <w:pBdr>
          <w:bottom w:val="single" w:sz="4" w:space="1" w:color="auto"/>
        </w:pBdr>
        <w:spacing w:after="0" w:line="240" w:lineRule="auto"/>
        <w:jc w:val="both"/>
        <w:rPr>
          <w:rFonts w:ascii="Times New Roman" w:eastAsia="Times New Roman" w:hAnsi="Times New Roman" w:cs="Times New Roman"/>
          <w:kern w:val="0"/>
          <w:sz w:val="32"/>
          <w:szCs w:val="32"/>
          <w:lang w:eastAsia="it-IT"/>
          <w14:ligatures w14:val="none"/>
        </w:rPr>
      </w:pPr>
      <w:bookmarkStart w:id="15" w:name="RN"/>
      <w:r w:rsidRPr="005547DF">
        <w:rPr>
          <w:rFonts w:ascii="Times New Roman" w:eastAsia="Times New Roman" w:hAnsi="Times New Roman" w:cs="Times New Roman"/>
          <w:b/>
          <w:bCs/>
          <w:i/>
          <w:iCs/>
          <w:color w:val="000000"/>
          <w:kern w:val="0"/>
          <w:sz w:val="28"/>
          <w:szCs w:val="28"/>
          <w:lang w:eastAsia="it-IT"/>
          <w14:ligatures w14:val="none"/>
        </w:rPr>
        <w:t>6: Risorse Necessarie</w:t>
      </w:r>
    </w:p>
    <w:bookmarkEnd w:id="15"/>
    <w:p w14:paraId="2CD74A2E" w14:textId="77777777" w:rsid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1E0C701D" w14:textId="6650AFF4" w:rsidR="003D1D33" w:rsidRPr="003D1D33" w:rsidRDefault="003D1D33" w:rsidP="00A95DD7">
      <w:pPr>
        <w:spacing w:after="0" w:line="240" w:lineRule="auto"/>
        <w:jc w:val="both"/>
        <w:rPr>
          <w:rFonts w:ascii="Times New Roman" w:eastAsia="Times New Roman" w:hAnsi="Times New Roman" w:cs="Times New Roman"/>
          <w:i/>
          <w:iCs/>
          <w:kern w:val="0"/>
          <w:lang w:eastAsia="it-IT"/>
          <w14:ligatures w14:val="none"/>
        </w:rPr>
      </w:pPr>
      <w:bookmarkStart w:id="16" w:name="RN1"/>
      <w:r w:rsidRPr="003D1D33">
        <w:rPr>
          <w:rFonts w:ascii="Times New Roman" w:eastAsia="Times New Roman" w:hAnsi="Times New Roman" w:cs="Times New Roman"/>
          <w:i/>
          <w:iCs/>
          <w:kern w:val="0"/>
          <w:lang w:eastAsia="it-IT"/>
          <w14:ligatures w14:val="none"/>
        </w:rPr>
        <w:t xml:space="preserve">6.1 – Risorse Materali </w:t>
      </w:r>
    </w:p>
    <w:bookmarkEnd w:id="16"/>
    <w:p w14:paraId="4BF60B5A" w14:textId="77777777" w:rsidR="003D1D33" w:rsidRPr="005547DF" w:rsidRDefault="003D1D33"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5A45A44C" w14:textId="72B7BD2A" w:rsidR="005547DF" w:rsidRPr="005547DF" w:rsidRDefault="00EB34BE" w:rsidP="00A95DD7">
      <w:pPr>
        <w:spacing w:after="0" w:line="240" w:lineRule="auto"/>
        <w:jc w:val="both"/>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color w:val="000000"/>
          <w:kern w:val="0"/>
          <w:lang w:eastAsia="it-IT"/>
          <w14:ligatures w14:val="none"/>
        </w:rPr>
        <w:t>Vengono elencate di seguito le risorse materiali che si ritiene siano necessarie per il progetto</w:t>
      </w:r>
      <w:r w:rsidR="005547DF" w:rsidRPr="005547DF">
        <w:rPr>
          <w:rFonts w:ascii="Times New Roman" w:eastAsia="Times New Roman" w:hAnsi="Times New Roman" w:cs="Times New Roman"/>
          <w:color w:val="000000"/>
          <w:kern w:val="0"/>
          <w:lang w:eastAsia="it-IT"/>
          <w14:ligatures w14:val="none"/>
        </w:rPr>
        <w:t>:</w:t>
      </w:r>
    </w:p>
    <w:p w14:paraId="3CBCCC6E" w14:textId="77777777" w:rsidR="005547DF" w:rsidRPr="005547DF" w:rsidRDefault="005547DF" w:rsidP="00A95DD7">
      <w:pPr>
        <w:numPr>
          <w:ilvl w:val="0"/>
          <w:numId w:val="6"/>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Spazio fisico libero (es. Sala conferenze) sufficientemente grande per svolgere la formazione dotata di proiettore (si presuppone fornita dall’azienda)</w:t>
      </w:r>
    </w:p>
    <w:p w14:paraId="31FB631D" w14:textId="27037A15" w:rsidR="005547DF" w:rsidRPr="005547DF" w:rsidRDefault="005547DF" w:rsidP="00A95DD7">
      <w:pPr>
        <w:numPr>
          <w:ilvl w:val="0"/>
          <w:numId w:val="6"/>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 xml:space="preserve">Sedie con tavoletta (n° </w:t>
      </w:r>
      <w:r w:rsidR="00670DA7">
        <w:rPr>
          <w:rFonts w:ascii="Times New Roman" w:eastAsia="Times New Roman" w:hAnsi="Times New Roman" w:cs="Times New Roman"/>
          <w:color w:val="000000"/>
          <w:kern w:val="0"/>
          <w:lang w:eastAsia="it-IT"/>
          <w14:ligatures w14:val="none"/>
        </w:rPr>
        <w:t>30</w:t>
      </w:r>
      <w:r w:rsidRPr="005547DF">
        <w:rPr>
          <w:rFonts w:ascii="Times New Roman" w:eastAsia="Times New Roman" w:hAnsi="Times New Roman" w:cs="Times New Roman"/>
          <w:color w:val="000000"/>
          <w:kern w:val="0"/>
          <w:lang w:eastAsia="it-IT"/>
          <w14:ligatures w14:val="none"/>
        </w:rPr>
        <w:t>) (si presuppone fornite dall’azienda)</w:t>
      </w:r>
    </w:p>
    <w:p w14:paraId="1416307F" w14:textId="77777777" w:rsidR="005547DF" w:rsidRPr="005547DF" w:rsidRDefault="005547DF" w:rsidP="00A95DD7">
      <w:pPr>
        <w:numPr>
          <w:ilvl w:val="0"/>
          <w:numId w:val="6"/>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fogli per stampare </w:t>
      </w:r>
    </w:p>
    <w:p w14:paraId="324F2D43" w14:textId="77777777" w:rsidR="005547DF" w:rsidRPr="005547DF" w:rsidRDefault="005547DF" w:rsidP="00A95DD7">
      <w:pPr>
        <w:numPr>
          <w:ilvl w:val="0"/>
          <w:numId w:val="6"/>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articoli di cancelleria di base </w:t>
      </w:r>
    </w:p>
    <w:p w14:paraId="228834DD" w14:textId="77777777" w:rsid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5C25F60B" w14:textId="2AB7DDFB" w:rsidR="003D1D33" w:rsidRPr="003D1D33" w:rsidRDefault="003D1D33" w:rsidP="00A95DD7">
      <w:pPr>
        <w:spacing w:after="0" w:line="240" w:lineRule="auto"/>
        <w:jc w:val="both"/>
        <w:rPr>
          <w:rFonts w:ascii="Times New Roman" w:eastAsia="Times New Roman" w:hAnsi="Times New Roman" w:cs="Times New Roman"/>
          <w:i/>
          <w:iCs/>
          <w:kern w:val="0"/>
          <w:lang w:eastAsia="it-IT"/>
          <w14:ligatures w14:val="none"/>
        </w:rPr>
      </w:pPr>
      <w:bookmarkStart w:id="17" w:name="RN2"/>
      <w:r w:rsidRPr="003D1D33">
        <w:rPr>
          <w:rFonts w:ascii="Times New Roman" w:eastAsia="Times New Roman" w:hAnsi="Times New Roman" w:cs="Times New Roman"/>
          <w:i/>
          <w:iCs/>
          <w:kern w:val="0"/>
          <w:lang w:eastAsia="it-IT"/>
          <w14:ligatures w14:val="none"/>
        </w:rPr>
        <w:t>6.2 – Risorse Umane</w:t>
      </w:r>
    </w:p>
    <w:bookmarkEnd w:id="17"/>
    <w:p w14:paraId="02A5962D" w14:textId="77777777" w:rsidR="003D1D33" w:rsidRPr="005547DF" w:rsidRDefault="003D1D33"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5E60CDBD" w14:textId="19AE835E" w:rsidR="005547DF" w:rsidRPr="005547DF" w:rsidRDefault="00EB34BE" w:rsidP="00A95DD7">
      <w:pPr>
        <w:spacing w:after="0" w:line="240" w:lineRule="auto"/>
        <w:jc w:val="both"/>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color w:val="000000"/>
          <w:kern w:val="0"/>
          <w:lang w:eastAsia="it-IT"/>
          <w14:ligatures w14:val="none"/>
        </w:rPr>
        <w:t>Vengono elencate di seguito le r</w:t>
      </w:r>
      <w:r w:rsidR="005547DF" w:rsidRPr="005547DF">
        <w:rPr>
          <w:rFonts w:ascii="Times New Roman" w:eastAsia="Times New Roman" w:hAnsi="Times New Roman" w:cs="Times New Roman"/>
          <w:color w:val="000000"/>
          <w:kern w:val="0"/>
          <w:lang w:eastAsia="it-IT"/>
          <w14:ligatures w14:val="none"/>
        </w:rPr>
        <w:t xml:space="preserve">isorse </w:t>
      </w:r>
      <w:r>
        <w:rPr>
          <w:rFonts w:ascii="Times New Roman" w:eastAsia="Times New Roman" w:hAnsi="Times New Roman" w:cs="Times New Roman"/>
          <w:color w:val="000000"/>
          <w:kern w:val="0"/>
          <w:lang w:eastAsia="it-IT"/>
          <w14:ligatures w14:val="none"/>
        </w:rPr>
        <w:t>u</w:t>
      </w:r>
      <w:r w:rsidR="005547DF" w:rsidRPr="005547DF">
        <w:rPr>
          <w:rFonts w:ascii="Times New Roman" w:eastAsia="Times New Roman" w:hAnsi="Times New Roman" w:cs="Times New Roman"/>
          <w:color w:val="000000"/>
          <w:kern w:val="0"/>
          <w:lang w:eastAsia="it-IT"/>
          <w14:ligatures w14:val="none"/>
        </w:rPr>
        <w:t>mane</w:t>
      </w:r>
      <w:r>
        <w:rPr>
          <w:rFonts w:ascii="Times New Roman" w:eastAsia="Times New Roman" w:hAnsi="Times New Roman" w:cs="Times New Roman"/>
          <w:color w:val="000000"/>
          <w:kern w:val="0"/>
          <w:lang w:eastAsia="it-IT"/>
          <w14:ligatures w14:val="none"/>
        </w:rPr>
        <w:t xml:space="preserve"> che si ritiene siano necessarie per il progetto</w:t>
      </w:r>
      <w:r w:rsidR="005547DF" w:rsidRPr="005547DF">
        <w:rPr>
          <w:rFonts w:ascii="Times New Roman" w:eastAsia="Times New Roman" w:hAnsi="Times New Roman" w:cs="Times New Roman"/>
          <w:color w:val="000000"/>
          <w:kern w:val="0"/>
          <w:lang w:eastAsia="it-IT"/>
          <w14:ligatures w14:val="none"/>
        </w:rPr>
        <w:t>:</w:t>
      </w:r>
    </w:p>
    <w:p w14:paraId="42C1A221" w14:textId="77777777" w:rsidR="005547DF" w:rsidRPr="005547DF" w:rsidRDefault="005547DF" w:rsidP="00A95DD7">
      <w:pPr>
        <w:numPr>
          <w:ilvl w:val="0"/>
          <w:numId w:val="7"/>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n°3 personale specializzato in conoscenze di filosofia morale (gli autori di quest’intervento)</w:t>
      </w:r>
    </w:p>
    <w:p w14:paraId="197596FF" w14:textId="77777777" w:rsidR="005547DF" w:rsidRPr="005547DF" w:rsidRDefault="005547DF" w:rsidP="00A95DD7">
      <w:pPr>
        <w:spacing w:after="0" w:line="240" w:lineRule="auto"/>
        <w:ind w:left="720"/>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Competenze: si richiede che per la parte attinente allo studio delle teorie etiche e della loro applicazione si posseggano abilità nel ragionamento filosofico, conoscenze delle teorie morali e competenze per quanto attiene l’applicazione alle categorie di ragionamento morale in un ambiente lavorativo (con particolare attenzione alla teoria assegnata a ciascuno secondo la divisione stabilita durante la scansione temporale di questo corso)</w:t>
      </w:r>
    </w:p>
    <w:p w14:paraId="4F2E614B" w14:textId="77777777" w:rsidR="005547DF" w:rsidRPr="005547DF" w:rsidRDefault="005547DF" w:rsidP="00A95DD7">
      <w:pPr>
        <w:spacing w:after="0" w:line="240" w:lineRule="auto"/>
        <w:ind w:left="720"/>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Ciascuno terrà un totale di 12h di lezione, delle quali 4 saranno svolte con la presenza di tutti e tre e si richiede che ciascuno prepari il materiale necessario alle sue lezioni (presentazione per sue lezioni e dilemmi morali possibili</w:t>
      </w:r>
    </w:p>
    <w:p w14:paraId="41575DFA" w14:textId="77777777" w:rsidR="005547DF" w:rsidRPr="005547DF" w:rsidRDefault="005547DF" w:rsidP="00A95DD7">
      <w:pPr>
        <w:numPr>
          <w:ilvl w:val="0"/>
          <w:numId w:val="8"/>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n°1 professionista specializzato in psicologia comportamentale</w:t>
      </w:r>
    </w:p>
    <w:p w14:paraId="4FBD1098" w14:textId="77777777" w:rsidR="005547DF" w:rsidRPr="005547DF" w:rsidRDefault="005547DF" w:rsidP="00A95DD7">
      <w:pPr>
        <w:spacing w:after="0" w:line="240" w:lineRule="auto"/>
        <w:ind w:left="720"/>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Si richiede che per la parte attinente all’acquisizione di conoscenze, abilità e competenze di psicologia comportamentale il professionista selezionato abbia un’adeguata conoscenza di psicologia generale e di psicologia comportamentale in particolare, e che sia competente nell’applicazione concreta di queste nozioni. </w:t>
      </w:r>
    </w:p>
    <w:p w14:paraId="233269B8" w14:textId="77777777" w:rsidR="005547DF" w:rsidRPr="005547DF" w:rsidRDefault="005547DF" w:rsidP="00A95DD7">
      <w:pPr>
        <w:spacing w:after="0" w:line="240" w:lineRule="auto"/>
        <w:ind w:left="720"/>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egli dovrà tenere un totale di 4h di lezione e si richiede che prepari i materiali che egli ritiene necessari allo svolgimento della lezione. </w:t>
      </w:r>
    </w:p>
    <w:p w14:paraId="600E6ACB" w14:textId="77777777" w:rsid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0F66C967" w14:textId="77777777" w:rsidR="003D1D33" w:rsidRPr="005547DF" w:rsidRDefault="003D1D33"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5CC65655" w14:textId="0D5CAFB3" w:rsidR="003D1D33" w:rsidRPr="003D1D33" w:rsidRDefault="003D1D33" w:rsidP="00A95DD7">
      <w:pPr>
        <w:spacing w:after="0" w:line="240" w:lineRule="auto"/>
        <w:jc w:val="both"/>
        <w:rPr>
          <w:rFonts w:ascii="Times New Roman" w:eastAsia="Times New Roman" w:hAnsi="Times New Roman" w:cs="Times New Roman"/>
          <w:i/>
          <w:iCs/>
          <w:color w:val="000000"/>
          <w:kern w:val="0"/>
          <w:lang w:eastAsia="it-IT"/>
          <w14:ligatures w14:val="none"/>
        </w:rPr>
      </w:pPr>
      <w:bookmarkStart w:id="18" w:name="RN3"/>
      <w:r w:rsidRPr="003D1D33">
        <w:rPr>
          <w:rFonts w:ascii="Times New Roman" w:eastAsia="Times New Roman" w:hAnsi="Times New Roman" w:cs="Times New Roman"/>
          <w:i/>
          <w:iCs/>
          <w:color w:val="000000"/>
          <w:kern w:val="0"/>
          <w:lang w:eastAsia="it-IT"/>
          <w14:ligatures w14:val="none"/>
        </w:rPr>
        <w:t xml:space="preserve">6.3 - </w:t>
      </w:r>
      <w:r w:rsidR="005547DF" w:rsidRPr="005547DF">
        <w:rPr>
          <w:rFonts w:ascii="Times New Roman" w:eastAsia="Times New Roman" w:hAnsi="Times New Roman" w:cs="Times New Roman"/>
          <w:i/>
          <w:iCs/>
          <w:color w:val="000000"/>
          <w:kern w:val="0"/>
          <w:lang w:eastAsia="it-IT"/>
          <w14:ligatures w14:val="none"/>
        </w:rPr>
        <w:t>Stima dei costi</w:t>
      </w:r>
      <w:r w:rsidRPr="003D1D33">
        <w:rPr>
          <w:rFonts w:ascii="Times New Roman" w:eastAsia="Times New Roman" w:hAnsi="Times New Roman" w:cs="Times New Roman"/>
          <w:i/>
          <w:iCs/>
          <w:color w:val="000000"/>
          <w:kern w:val="0"/>
          <w:lang w:eastAsia="it-IT"/>
          <w14:ligatures w14:val="none"/>
        </w:rPr>
        <w:t xml:space="preserve"> </w:t>
      </w:r>
      <w:bookmarkEnd w:id="18"/>
    </w:p>
    <w:p w14:paraId="7D0D80A3" w14:textId="77777777" w:rsidR="003D1D33" w:rsidRDefault="003D1D33" w:rsidP="00A95DD7">
      <w:pPr>
        <w:spacing w:after="0" w:line="240" w:lineRule="auto"/>
        <w:jc w:val="both"/>
        <w:rPr>
          <w:rFonts w:ascii="Times New Roman" w:eastAsia="Times New Roman" w:hAnsi="Times New Roman" w:cs="Times New Roman"/>
          <w:color w:val="000000"/>
          <w:kern w:val="0"/>
          <w:lang w:eastAsia="it-IT"/>
          <w14:ligatures w14:val="none"/>
        </w:rPr>
      </w:pPr>
    </w:p>
    <w:p w14:paraId="56308E21" w14:textId="5538F196" w:rsidR="003D1D33" w:rsidRDefault="003D1D33" w:rsidP="00A95DD7">
      <w:pPr>
        <w:spacing w:after="0" w:line="240" w:lineRule="auto"/>
        <w:jc w:val="both"/>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Si presenta qui di seguito una stima dei costi per quanto attiene ai paragrafi precedenti</w:t>
      </w:r>
      <w:r w:rsidRPr="003D1D33">
        <w:rPr>
          <w:rFonts w:ascii="Times New Roman" w:eastAsia="Times New Roman" w:hAnsi="Times New Roman" w:cs="Times New Roman"/>
          <w:color w:val="000000"/>
          <w:kern w:val="0"/>
          <w:lang w:eastAsia="it-IT"/>
          <w14:ligatures w14:val="none"/>
        </w:rPr>
        <w:t xml:space="preserve"> </w:t>
      </w:r>
      <w:r>
        <w:rPr>
          <w:rFonts w:ascii="Times New Roman" w:eastAsia="Times New Roman" w:hAnsi="Times New Roman" w:cs="Times New Roman"/>
          <w:color w:val="000000"/>
          <w:kern w:val="0"/>
          <w:lang w:eastAsia="it-IT"/>
          <w14:ligatures w14:val="none"/>
        </w:rPr>
        <w:t>(</w:t>
      </w:r>
      <w:r w:rsidRPr="005547DF">
        <w:rPr>
          <w:rFonts w:ascii="Times New Roman" w:eastAsia="Times New Roman" w:hAnsi="Times New Roman" w:cs="Times New Roman"/>
          <w:color w:val="000000"/>
          <w:kern w:val="0"/>
          <w:lang w:eastAsia="it-IT"/>
          <w14:ligatures w14:val="none"/>
        </w:rPr>
        <w:t>si presuppone che alcuni materiali siano già disponibili all’azienda senza bisogno di costi aggiuntivi alcuni</w:t>
      </w:r>
      <w:r>
        <w:rPr>
          <w:rFonts w:ascii="Times New Roman" w:eastAsia="Times New Roman" w:hAnsi="Times New Roman" w:cs="Times New Roman"/>
          <w:color w:val="000000"/>
          <w:kern w:val="0"/>
          <w:lang w:eastAsia="it-IT"/>
          <w14:ligatures w14:val="none"/>
        </w:rPr>
        <w:t>)</w:t>
      </w:r>
      <w:r>
        <w:rPr>
          <w:rFonts w:ascii="Times New Roman" w:eastAsia="Times New Roman" w:hAnsi="Times New Roman" w:cs="Times New Roman"/>
          <w:kern w:val="0"/>
          <w:sz w:val="24"/>
          <w:szCs w:val="24"/>
          <w:lang w:eastAsia="it-IT"/>
          <w14:ligatures w14:val="none"/>
        </w:rPr>
        <w:t xml:space="preserve">: </w:t>
      </w:r>
    </w:p>
    <w:p w14:paraId="79457D52" w14:textId="77777777" w:rsidR="003D1D33" w:rsidRPr="005547DF" w:rsidRDefault="003D1D33" w:rsidP="00A95DD7">
      <w:pPr>
        <w:spacing w:after="0" w:line="240" w:lineRule="auto"/>
        <w:jc w:val="both"/>
        <w:rPr>
          <w:rFonts w:ascii="Times New Roman" w:eastAsia="Times New Roman" w:hAnsi="Times New Roman" w:cs="Times New Roman"/>
          <w:kern w:val="0"/>
          <w:sz w:val="24"/>
          <w:szCs w:val="24"/>
          <w:lang w:eastAsia="it-IT"/>
          <w14:ligatures w14:val="none"/>
        </w:rPr>
      </w:pPr>
    </w:p>
    <w:tbl>
      <w:tblPr>
        <w:tblW w:w="9026" w:type="dxa"/>
        <w:tblCellMar>
          <w:top w:w="15" w:type="dxa"/>
          <w:left w:w="15" w:type="dxa"/>
          <w:bottom w:w="15" w:type="dxa"/>
          <w:right w:w="15" w:type="dxa"/>
        </w:tblCellMar>
        <w:tblLook w:val="04A0" w:firstRow="1" w:lastRow="0" w:firstColumn="1" w:lastColumn="0" w:noHBand="0" w:noVBand="1"/>
      </w:tblPr>
      <w:tblGrid>
        <w:gridCol w:w="4764"/>
        <w:gridCol w:w="4262"/>
      </w:tblGrid>
      <w:tr w:rsidR="005547DF" w:rsidRPr="005547DF" w14:paraId="2A75B393" w14:textId="77777777" w:rsidTr="005547D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CD32C9"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Spazio fisico libero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22070F"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100€ il giorno (in totale, 1600€)</w:t>
            </w:r>
          </w:p>
        </w:tc>
      </w:tr>
      <w:tr w:rsidR="005547DF" w:rsidRPr="005547DF" w14:paraId="02E7944E" w14:textId="77777777" w:rsidTr="005547D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76E240"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Sedie con tavoletta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D26E8A"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1500€</w:t>
            </w:r>
          </w:p>
        </w:tc>
      </w:tr>
      <w:tr w:rsidR="005547DF" w:rsidRPr="005547DF" w14:paraId="5ACFC9EF" w14:textId="77777777" w:rsidTr="005547D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313035"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risma di fogli (x2)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1319C1"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8€</w:t>
            </w:r>
          </w:p>
        </w:tc>
      </w:tr>
      <w:tr w:rsidR="005547DF" w:rsidRPr="005547DF" w14:paraId="7FF812C0" w14:textId="77777777" w:rsidTr="005547DF">
        <w:trPr>
          <w:trHeight w:val="4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82B5A8"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articoli di cancelleria di base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7FD415"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50€</w:t>
            </w:r>
          </w:p>
        </w:tc>
      </w:tr>
      <w:tr w:rsidR="005547DF" w:rsidRPr="005547DF" w14:paraId="3578B620" w14:textId="77777777" w:rsidTr="005547D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F449E1"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Personale di filosofia morale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C33FF0"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30€ l’ora cada uno (in totale, 1080€)</w:t>
            </w:r>
          </w:p>
        </w:tc>
      </w:tr>
      <w:tr w:rsidR="005547DF" w:rsidRPr="005547DF" w14:paraId="404BFD7D" w14:textId="77777777" w:rsidTr="005547D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EFBE97"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Personale di psicologia comportamentale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6FA64E"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35€ l’ora (in totale, 140€)</w:t>
            </w:r>
          </w:p>
        </w:tc>
      </w:tr>
      <w:tr w:rsidR="005547DF" w:rsidRPr="005547DF" w14:paraId="7A5D0B58" w14:textId="77777777" w:rsidTr="005547D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4887B1"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b/>
                <w:bCs/>
                <w:i/>
                <w:iCs/>
                <w:color w:val="000000"/>
                <w:kern w:val="0"/>
                <w:lang w:eastAsia="it-IT"/>
                <w14:ligatures w14:val="none"/>
              </w:rPr>
              <w:t>Stima totale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8A5EA0"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4378 €</w:t>
            </w:r>
          </w:p>
        </w:tc>
      </w:tr>
    </w:tbl>
    <w:p w14:paraId="5E892C79"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634E0E3A"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484AA0D" w14:textId="77777777" w:rsidR="005547DF" w:rsidRPr="005547DF" w:rsidRDefault="005547DF" w:rsidP="00A95DD7">
      <w:pPr>
        <w:pBdr>
          <w:bottom w:val="single" w:sz="4" w:space="2" w:color="auto"/>
        </w:pBdr>
        <w:spacing w:after="0" w:line="240" w:lineRule="auto"/>
        <w:jc w:val="both"/>
        <w:rPr>
          <w:rFonts w:ascii="Times New Roman" w:eastAsia="Times New Roman" w:hAnsi="Times New Roman" w:cs="Times New Roman"/>
          <w:kern w:val="0"/>
          <w:sz w:val="32"/>
          <w:szCs w:val="32"/>
          <w:lang w:eastAsia="it-IT"/>
          <w14:ligatures w14:val="none"/>
        </w:rPr>
      </w:pPr>
      <w:bookmarkStart w:id="19" w:name="MF"/>
      <w:r w:rsidRPr="005547DF">
        <w:rPr>
          <w:rFonts w:ascii="Times New Roman" w:eastAsia="Times New Roman" w:hAnsi="Times New Roman" w:cs="Times New Roman"/>
          <w:b/>
          <w:bCs/>
          <w:i/>
          <w:iCs/>
          <w:color w:val="000000"/>
          <w:kern w:val="0"/>
          <w:sz w:val="28"/>
          <w:szCs w:val="28"/>
          <w:lang w:eastAsia="it-IT"/>
          <w14:ligatures w14:val="none"/>
        </w:rPr>
        <w:t>7: Materiali formativi</w:t>
      </w:r>
    </w:p>
    <w:bookmarkEnd w:id="19"/>
    <w:p w14:paraId="307C8C8A" w14:textId="77777777" w:rsid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6A78877D" w14:textId="6E8B66BF" w:rsidR="003D1D33" w:rsidRPr="007B234A" w:rsidRDefault="003D1D33" w:rsidP="00A95DD7">
      <w:pPr>
        <w:spacing w:after="0" w:line="240" w:lineRule="auto"/>
        <w:jc w:val="both"/>
        <w:rPr>
          <w:rFonts w:ascii="Times New Roman" w:eastAsia="Times New Roman" w:hAnsi="Times New Roman" w:cs="Times New Roman"/>
          <w:i/>
          <w:iCs/>
          <w:kern w:val="0"/>
          <w:lang w:eastAsia="it-IT"/>
          <w14:ligatures w14:val="none"/>
        </w:rPr>
      </w:pPr>
      <w:bookmarkStart w:id="20" w:name="MF1"/>
      <w:r w:rsidRPr="007B234A">
        <w:rPr>
          <w:rFonts w:ascii="Times New Roman" w:eastAsia="Times New Roman" w:hAnsi="Times New Roman" w:cs="Times New Roman"/>
          <w:i/>
          <w:iCs/>
          <w:kern w:val="0"/>
          <w:lang w:eastAsia="it-IT"/>
          <w14:ligatures w14:val="none"/>
        </w:rPr>
        <w:t xml:space="preserve">7.1 </w:t>
      </w:r>
      <w:hyperlink r:id="rId12" w:history="1">
        <w:r w:rsidRPr="0015315B">
          <w:rPr>
            <w:rStyle w:val="Collegamentoipertestuale"/>
            <w:rFonts w:ascii="Times New Roman" w:eastAsia="Times New Roman" w:hAnsi="Times New Roman" w:cs="Times New Roman"/>
            <w:i/>
            <w:iCs/>
            <w:kern w:val="0"/>
            <w:lang w:eastAsia="it-IT"/>
            <w14:ligatures w14:val="none"/>
          </w:rPr>
          <w:t>- Pow</w:t>
        </w:r>
        <w:r w:rsidRPr="0015315B">
          <w:rPr>
            <w:rStyle w:val="Collegamentoipertestuale"/>
            <w:rFonts w:ascii="Times New Roman" w:eastAsia="Times New Roman" w:hAnsi="Times New Roman" w:cs="Times New Roman"/>
            <w:i/>
            <w:iCs/>
            <w:kern w:val="0"/>
            <w:lang w:eastAsia="it-IT"/>
            <w14:ligatures w14:val="none"/>
          </w:rPr>
          <w:t>e</w:t>
        </w:r>
        <w:r w:rsidRPr="0015315B">
          <w:rPr>
            <w:rStyle w:val="Collegamentoipertestuale"/>
            <w:rFonts w:ascii="Times New Roman" w:eastAsia="Times New Roman" w:hAnsi="Times New Roman" w:cs="Times New Roman"/>
            <w:i/>
            <w:iCs/>
            <w:kern w:val="0"/>
            <w:lang w:eastAsia="it-IT"/>
            <w14:ligatures w14:val="none"/>
          </w:rPr>
          <w:t>rPoint</w:t>
        </w:r>
      </w:hyperlink>
    </w:p>
    <w:bookmarkEnd w:id="20"/>
    <w:p w14:paraId="75984AC9" w14:textId="77777777" w:rsidR="003D1D33" w:rsidRPr="005547DF" w:rsidRDefault="003D1D33"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35285F7A" w14:textId="38C868DB" w:rsidR="005547DF" w:rsidRDefault="005547DF" w:rsidP="00A95DD7">
      <w:pPr>
        <w:spacing w:after="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 xml:space="preserve">Il materiale formativo principale, che sarà usato costantemente nelle lezioni frontali, saranno i </w:t>
      </w:r>
      <w:hyperlink r:id="rId13" w:history="1">
        <w:r w:rsidR="003D1D33" w:rsidRPr="0015315B">
          <w:rPr>
            <w:rStyle w:val="Collegamentoipertestuale"/>
            <w:rFonts w:ascii="Times New Roman" w:eastAsia="Times New Roman" w:hAnsi="Times New Roman" w:cs="Times New Roman"/>
            <w:kern w:val="0"/>
            <w:lang w:eastAsia="it-IT"/>
            <w14:ligatures w14:val="none"/>
          </w:rPr>
          <w:t>PowerPoint</w:t>
        </w:r>
        <w:r w:rsidRPr="0015315B">
          <w:rPr>
            <w:rStyle w:val="Collegamentoipertestuale"/>
            <w:rFonts w:ascii="Times New Roman" w:eastAsia="Times New Roman" w:hAnsi="Times New Roman" w:cs="Times New Roman"/>
            <w:kern w:val="0"/>
            <w:lang w:eastAsia="it-IT"/>
            <w14:ligatures w14:val="none"/>
          </w:rPr>
          <w:t xml:space="preserve"> interattivi</w:t>
        </w:r>
      </w:hyperlink>
      <w:r w:rsidRPr="005547DF">
        <w:rPr>
          <w:rFonts w:ascii="Times New Roman" w:eastAsia="Times New Roman" w:hAnsi="Times New Roman" w:cs="Times New Roman"/>
          <w:color w:val="000000"/>
          <w:kern w:val="0"/>
          <w:lang w:eastAsia="it-IT"/>
          <w14:ligatures w14:val="none"/>
        </w:rPr>
        <w:t xml:space="preserve">: </w:t>
      </w:r>
      <w:r w:rsidR="003D1D33">
        <w:rPr>
          <w:rFonts w:ascii="Times New Roman" w:eastAsia="Times New Roman" w:hAnsi="Times New Roman" w:cs="Times New Roman"/>
          <w:color w:val="000000"/>
          <w:kern w:val="0"/>
          <w:lang w:eastAsia="it-IT"/>
          <w14:ligatures w14:val="none"/>
        </w:rPr>
        <w:t>essi</w:t>
      </w:r>
      <w:r w:rsidRPr="005547DF">
        <w:rPr>
          <w:rFonts w:ascii="Times New Roman" w:eastAsia="Times New Roman" w:hAnsi="Times New Roman" w:cs="Times New Roman"/>
          <w:color w:val="000000"/>
          <w:kern w:val="0"/>
          <w:lang w:eastAsia="it-IT"/>
          <w14:ligatures w14:val="none"/>
        </w:rPr>
        <w:t xml:space="preserve"> saranno molto utili come supporto per gli insegnanti e come fonte di ripasso veloce per i partecipanti al corso, oltre che come strumento per sottolineare i concetti fondamentali di ciascuna lezione; queste slides, però, saranno inframezzate da domande, semplici esercizi e stimoli alla ricerca ed all’approfondimento (es: un link che porta ad alcuni approfondimenti più complessi e/o specialistici), questo sarà molto utile per chi non può presenziare ad una lezione, di modo che possa la possa recuperare in maniera attiva, sia per l’insegnante per aumentare il coinvolgimento durante la lezione in presenza, stimolando gli studenti a risolvere i quesiti posti e fornendo la soluzione ed una motivazione di questi. </w:t>
      </w:r>
    </w:p>
    <w:p w14:paraId="21676930" w14:textId="77777777" w:rsidR="003D1D33" w:rsidRDefault="003D1D33" w:rsidP="00A95DD7">
      <w:pPr>
        <w:spacing w:after="0" w:line="240" w:lineRule="auto"/>
        <w:jc w:val="both"/>
        <w:rPr>
          <w:rFonts w:ascii="Times New Roman" w:eastAsia="Times New Roman" w:hAnsi="Times New Roman" w:cs="Times New Roman"/>
          <w:color w:val="000000"/>
          <w:kern w:val="0"/>
          <w:lang w:eastAsia="it-IT"/>
          <w14:ligatures w14:val="none"/>
        </w:rPr>
      </w:pPr>
    </w:p>
    <w:p w14:paraId="543C4B06" w14:textId="5436C1B1" w:rsidR="003D1D33" w:rsidRPr="005547DF" w:rsidRDefault="003D1D33" w:rsidP="00A95DD7">
      <w:pPr>
        <w:spacing w:after="0" w:line="240" w:lineRule="auto"/>
        <w:jc w:val="both"/>
        <w:rPr>
          <w:rFonts w:ascii="Times New Roman" w:eastAsia="Times New Roman" w:hAnsi="Times New Roman" w:cs="Times New Roman"/>
          <w:i/>
          <w:iCs/>
          <w:kern w:val="0"/>
          <w:sz w:val="24"/>
          <w:szCs w:val="24"/>
          <w:lang w:eastAsia="it-IT"/>
          <w14:ligatures w14:val="none"/>
        </w:rPr>
      </w:pPr>
      <w:bookmarkStart w:id="21" w:name="MF2"/>
      <w:r w:rsidRPr="007B234A">
        <w:rPr>
          <w:rFonts w:ascii="Times New Roman" w:eastAsia="Times New Roman" w:hAnsi="Times New Roman" w:cs="Times New Roman"/>
          <w:i/>
          <w:iCs/>
          <w:color w:val="000000"/>
          <w:kern w:val="0"/>
          <w:lang w:eastAsia="it-IT"/>
          <w14:ligatures w14:val="none"/>
        </w:rPr>
        <w:t>7.2 – Rappresentazioni grafiche dei dilemmi morali (immagini sinottiche):</w:t>
      </w:r>
    </w:p>
    <w:bookmarkEnd w:id="21"/>
    <w:p w14:paraId="68E3A0E3"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7FA00EEF" w14:textId="5AC21D0D" w:rsidR="005547DF" w:rsidRDefault="007B234A" w:rsidP="00A95DD7">
      <w:pPr>
        <w:spacing w:after="0" w:line="240" w:lineRule="auto"/>
        <w:jc w:val="both"/>
        <w:rPr>
          <w:rFonts w:ascii="Times New Roman" w:eastAsia="Times New Roman" w:hAnsi="Times New Roman" w:cs="Times New Roman"/>
          <w:color w:val="000000"/>
          <w:kern w:val="0"/>
          <w:lang w:eastAsia="it-IT"/>
          <w14:ligatures w14:val="none"/>
        </w:rPr>
      </w:pPr>
      <w:r>
        <w:rPr>
          <w:rFonts w:ascii="Times New Roman" w:eastAsia="Times New Roman" w:hAnsi="Times New Roman" w:cs="Times New Roman"/>
          <w:noProof/>
          <w:color w:val="000000"/>
          <w:kern w:val="0"/>
          <w:lang w:eastAsia="it-IT"/>
        </w:rPr>
        <w:drawing>
          <wp:anchor distT="0" distB="0" distL="114300" distR="114300" simplePos="0" relativeHeight="251659264" behindDoc="0" locked="0" layoutInCell="1" allowOverlap="1" wp14:anchorId="2672578C" wp14:editId="6ABD4DB9">
            <wp:simplePos x="0" y="0"/>
            <wp:positionH relativeFrom="column">
              <wp:posOffset>4176395</wp:posOffset>
            </wp:positionH>
            <wp:positionV relativeFrom="paragraph">
              <wp:posOffset>473075</wp:posOffset>
            </wp:positionV>
            <wp:extent cx="2013585" cy="2849880"/>
            <wp:effectExtent l="0" t="0" r="5715" b="7620"/>
            <wp:wrapThrough wrapText="bothSides">
              <wp:wrapPolygon edited="0">
                <wp:start x="0" y="0"/>
                <wp:lineTo x="0" y="21513"/>
                <wp:lineTo x="21457" y="21513"/>
                <wp:lineTo x="21457" y="0"/>
                <wp:lineTo x="0" y="0"/>
              </wp:wrapPolygon>
            </wp:wrapThrough>
            <wp:docPr id="12736629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6298" name="Immagine 12736629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13585" cy="2849880"/>
                    </a:xfrm>
                    <a:prstGeom prst="rect">
                      <a:avLst/>
                    </a:prstGeom>
                  </pic:spPr>
                </pic:pic>
              </a:graphicData>
            </a:graphic>
            <wp14:sizeRelH relativeFrom="margin">
              <wp14:pctWidth>0</wp14:pctWidth>
            </wp14:sizeRelH>
            <wp14:sizeRelV relativeFrom="margin">
              <wp14:pctHeight>0</wp14:pctHeight>
            </wp14:sizeRelV>
          </wp:anchor>
        </w:drawing>
      </w:r>
      <w:r w:rsidR="005547DF" w:rsidRPr="005547DF">
        <w:rPr>
          <w:rFonts w:ascii="Times New Roman" w:eastAsia="Times New Roman" w:hAnsi="Times New Roman" w:cs="Times New Roman"/>
          <w:color w:val="000000"/>
          <w:kern w:val="0"/>
          <w:lang w:eastAsia="it-IT"/>
          <w14:ligatures w14:val="none"/>
        </w:rPr>
        <w:t>Un altro materiale formativo molto utilizzato saranno rappresentazioni grafiche dei dilemmi morali proposti</w:t>
      </w:r>
      <w:r w:rsidR="00726C9B">
        <w:rPr>
          <w:rFonts w:ascii="Times New Roman" w:eastAsia="Times New Roman" w:hAnsi="Times New Roman" w:cs="Times New Roman"/>
          <w:color w:val="000000"/>
          <w:kern w:val="0"/>
          <w:lang w:eastAsia="it-IT"/>
          <w14:ligatures w14:val="none"/>
        </w:rPr>
        <w:t xml:space="preserve"> (Vedi Fig. 1)</w:t>
      </w:r>
      <w:r w:rsidR="005547DF" w:rsidRPr="005547DF">
        <w:rPr>
          <w:rFonts w:ascii="Times New Roman" w:eastAsia="Times New Roman" w:hAnsi="Times New Roman" w:cs="Times New Roman"/>
          <w:color w:val="000000"/>
          <w:kern w:val="0"/>
          <w:lang w:eastAsia="it-IT"/>
          <w14:ligatures w14:val="none"/>
        </w:rPr>
        <w:t xml:space="preserve">: questo aiuterà a tenere a mente le implicazioni di un quesito mentre si cerca di trovare una soluzione o per rendere più veloce e completo il ricordo durante il ripasso. Queste saranno comprese nelle slide e se necessario per un’attività, stampate e distribuite </w:t>
      </w:r>
      <w:r w:rsidR="002C4F51" w:rsidRPr="005547DF">
        <w:rPr>
          <w:rFonts w:ascii="Times New Roman" w:eastAsia="Times New Roman" w:hAnsi="Times New Roman" w:cs="Times New Roman"/>
          <w:color w:val="000000"/>
          <w:kern w:val="0"/>
          <w:lang w:eastAsia="it-IT"/>
          <w14:ligatures w14:val="none"/>
        </w:rPr>
        <w:t>in</w:t>
      </w:r>
      <w:r w:rsidR="005547DF" w:rsidRPr="005547DF">
        <w:rPr>
          <w:rFonts w:ascii="Times New Roman" w:eastAsia="Times New Roman" w:hAnsi="Times New Roman" w:cs="Times New Roman"/>
          <w:color w:val="000000"/>
          <w:kern w:val="0"/>
          <w:lang w:eastAsia="it-IT"/>
          <w14:ligatures w14:val="none"/>
        </w:rPr>
        <w:t xml:space="preserve"> modo da essere più facilmente manipolate. Saranno</w:t>
      </w:r>
      <w:r w:rsidR="002C4F51">
        <w:rPr>
          <w:rFonts w:ascii="Times New Roman" w:eastAsia="Times New Roman" w:hAnsi="Times New Roman" w:cs="Times New Roman"/>
          <w:color w:val="000000"/>
          <w:kern w:val="0"/>
          <w:lang w:eastAsia="it-IT"/>
          <w14:ligatures w14:val="none"/>
        </w:rPr>
        <w:t xml:space="preserve"> </w:t>
      </w:r>
      <w:r w:rsidR="005547DF" w:rsidRPr="005547DF">
        <w:rPr>
          <w:rFonts w:ascii="Times New Roman" w:eastAsia="Times New Roman" w:hAnsi="Times New Roman" w:cs="Times New Roman"/>
          <w:color w:val="000000"/>
          <w:kern w:val="0"/>
          <w:lang w:eastAsia="it-IT"/>
          <w14:ligatures w14:val="none"/>
        </w:rPr>
        <w:t>spiegate a fondo dall’insegnante che le somministra, durante la spiegazione dello scenario morale, di modo che le persone sappiano associare agli elementi dell’immagine tutte le componenti dello scenario. </w:t>
      </w:r>
    </w:p>
    <w:p w14:paraId="5ACFE31C" w14:textId="648E70F2" w:rsidR="003D1D33" w:rsidRDefault="003D1D33" w:rsidP="00A95DD7">
      <w:pPr>
        <w:spacing w:after="0" w:line="240" w:lineRule="auto"/>
        <w:jc w:val="both"/>
        <w:rPr>
          <w:rFonts w:ascii="Times New Roman" w:eastAsia="Times New Roman" w:hAnsi="Times New Roman" w:cs="Times New Roman"/>
          <w:color w:val="000000"/>
          <w:kern w:val="0"/>
          <w:lang w:eastAsia="it-IT"/>
          <w14:ligatures w14:val="none"/>
        </w:rPr>
      </w:pPr>
    </w:p>
    <w:p w14:paraId="16EF3B00" w14:textId="1BA37A36" w:rsidR="00726C9B" w:rsidRDefault="00726C9B" w:rsidP="00A95DD7">
      <w:pPr>
        <w:spacing w:after="0" w:line="240" w:lineRule="auto"/>
        <w:jc w:val="both"/>
        <w:rPr>
          <w:rFonts w:ascii="Times New Roman" w:eastAsia="Times New Roman" w:hAnsi="Times New Roman" w:cs="Times New Roman"/>
          <w:b/>
          <w:bCs/>
          <w:color w:val="000000"/>
          <w:kern w:val="0"/>
          <w:lang w:eastAsia="it-IT"/>
          <w14:ligatures w14:val="none"/>
        </w:rPr>
      </w:pPr>
      <w:r>
        <w:rPr>
          <w:rFonts w:ascii="Times New Roman" w:eastAsia="Times New Roman" w:hAnsi="Times New Roman" w:cs="Times New Roman"/>
          <w:b/>
          <w:bCs/>
          <w:color w:val="000000"/>
          <w:kern w:val="0"/>
          <w:lang w:eastAsia="it-IT"/>
          <w14:ligatures w14:val="none"/>
        </w:rPr>
        <w:t>[Fig. 1]</w:t>
      </w:r>
    </w:p>
    <w:p w14:paraId="21CE77D4" w14:textId="062537BC" w:rsidR="00726C9B" w:rsidRDefault="00726C9B" w:rsidP="00A95DD7">
      <w:pPr>
        <w:spacing w:after="0" w:line="240" w:lineRule="auto"/>
        <w:jc w:val="both"/>
        <w:rPr>
          <w:rFonts w:ascii="Times New Roman" w:eastAsia="Times New Roman" w:hAnsi="Times New Roman" w:cs="Times New Roman"/>
          <w:b/>
          <w:bCs/>
          <w:color w:val="000000"/>
          <w:kern w:val="0"/>
          <w:lang w:eastAsia="it-IT"/>
          <w14:ligatures w14:val="none"/>
        </w:rPr>
      </w:pPr>
    </w:p>
    <w:p w14:paraId="5AE4A2B4" w14:textId="7F01960C" w:rsidR="00726C9B" w:rsidRDefault="00726C9B" w:rsidP="00A95DD7">
      <w:pPr>
        <w:spacing w:after="0" w:line="240" w:lineRule="auto"/>
        <w:jc w:val="both"/>
        <w:rPr>
          <w:rFonts w:ascii="Times New Roman" w:eastAsia="Times New Roman" w:hAnsi="Times New Roman" w:cs="Times New Roman"/>
          <w:b/>
          <w:bCs/>
          <w:color w:val="000000"/>
          <w:kern w:val="0"/>
          <w:lang w:eastAsia="it-IT"/>
          <w14:ligatures w14:val="none"/>
        </w:rPr>
      </w:pPr>
      <w:r w:rsidRPr="00726C9B">
        <w:rPr>
          <w:rFonts w:ascii="Times New Roman" w:eastAsia="Times New Roman" w:hAnsi="Times New Roman" w:cs="Times New Roman"/>
          <w:b/>
          <w:bCs/>
          <w:color w:val="000000"/>
          <w:kern w:val="0"/>
          <w:lang w:eastAsia="it-IT"/>
          <w14:ligatures w14:val="none"/>
        </w:rPr>
        <w:t>Scarse risorse. Alice è una dottoressa al pronto soccorso di un ospedale dove si trovano sei vittime di incidenti</w:t>
      </w:r>
      <w:r>
        <w:rPr>
          <w:rFonts w:ascii="Times New Roman" w:eastAsia="Times New Roman" w:hAnsi="Times New Roman" w:cs="Times New Roman"/>
          <w:b/>
          <w:bCs/>
          <w:color w:val="000000"/>
          <w:kern w:val="0"/>
          <w:lang w:eastAsia="it-IT"/>
          <w14:ligatures w14:val="none"/>
        </w:rPr>
        <w:t xml:space="preserve">. </w:t>
      </w:r>
      <w:r w:rsidRPr="00726C9B">
        <w:rPr>
          <w:rFonts w:ascii="Times New Roman" w:eastAsia="Times New Roman" w:hAnsi="Times New Roman" w:cs="Times New Roman"/>
          <w:b/>
          <w:bCs/>
          <w:color w:val="000000"/>
          <w:kern w:val="0"/>
          <w:lang w:eastAsia="it-IT"/>
          <w14:ligatures w14:val="none"/>
        </w:rPr>
        <w:t xml:space="preserve">Tutti e sei rischiano di morire, ma uno </w:t>
      </w:r>
      <w:r w:rsidR="007B234A">
        <w:rPr>
          <w:rFonts w:ascii="Times New Roman" w:eastAsia="Times New Roman" w:hAnsi="Times New Roman" w:cs="Times New Roman"/>
          <w:b/>
          <w:bCs/>
          <w:color w:val="000000"/>
          <w:kern w:val="0"/>
          <w:lang w:eastAsia="it-IT"/>
          <w14:ligatures w14:val="none"/>
        </w:rPr>
        <w:t>è ridotto in condizioni peggiori</w:t>
      </w:r>
      <w:r w:rsidRPr="00726C9B">
        <w:rPr>
          <w:rFonts w:ascii="Times New Roman" w:eastAsia="Times New Roman" w:hAnsi="Times New Roman" w:cs="Times New Roman"/>
          <w:b/>
          <w:bCs/>
          <w:color w:val="000000"/>
          <w:kern w:val="0"/>
          <w:lang w:eastAsia="it-IT"/>
          <w14:ligatures w14:val="none"/>
        </w:rPr>
        <w:t xml:space="preserve"> degli altri. Alice può semplicemente</w:t>
      </w:r>
      <w:r>
        <w:rPr>
          <w:rFonts w:ascii="Times New Roman" w:eastAsia="Times New Roman" w:hAnsi="Times New Roman" w:cs="Times New Roman"/>
          <w:b/>
          <w:bCs/>
          <w:color w:val="000000"/>
          <w:kern w:val="0"/>
          <w:lang w:eastAsia="it-IT"/>
          <w14:ligatures w14:val="none"/>
        </w:rPr>
        <w:t xml:space="preserve"> </w:t>
      </w:r>
      <w:r w:rsidRPr="00726C9B">
        <w:rPr>
          <w:rFonts w:ascii="Times New Roman" w:eastAsia="Times New Roman" w:hAnsi="Times New Roman" w:cs="Times New Roman"/>
          <w:b/>
          <w:bCs/>
          <w:color w:val="000000"/>
          <w:kern w:val="0"/>
          <w:lang w:eastAsia="it-IT"/>
          <w14:ligatures w14:val="none"/>
        </w:rPr>
        <w:t>salva</w:t>
      </w:r>
      <w:r w:rsidR="007B234A">
        <w:rPr>
          <w:rFonts w:ascii="Times New Roman" w:eastAsia="Times New Roman" w:hAnsi="Times New Roman" w:cs="Times New Roman"/>
          <w:b/>
          <w:bCs/>
          <w:color w:val="000000"/>
          <w:kern w:val="0"/>
          <w:lang w:eastAsia="it-IT"/>
          <w14:ligatures w14:val="none"/>
        </w:rPr>
        <w:t>re</w:t>
      </w:r>
      <w:r w:rsidRPr="00726C9B">
        <w:rPr>
          <w:rFonts w:ascii="Times New Roman" w:eastAsia="Times New Roman" w:hAnsi="Times New Roman" w:cs="Times New Roman"/>
          <w:b/>
          <w:bCs/>
          <w:color w:val="000000"/>
          <w:kern w:val="0"/>
          <w:lang w:eastAsia="it-IT"/>
          <w14:ligatures w14:val="none"/>
        </w:rPr>
        <w:t xml:space="preserve"> a malapena quella persona se gli dedica tutte le sue risorse e lascia morire gli altri. In alternativa,</w:t>
      </w:r>
      <w:r>
        <w:rPr>
          <w:rFonts w:ascii="Times New Roman" w:eastAsia="Times New Roman" w:hAnsi="Times New Roman" w:cs="Times New Roman"/>
          <w:b/>
          <w:bCs/>
          <w:color w:val="000000"/>
          <w:kern w:val="0"/>
          <w:lang w:eastAsia="it-IT"/>
          <w14:ligatures w14:val="none"/>
        </w:rPr>
        <w:t xml:space="preserve"> </w:t>
      </w:r>
      <w:r w:rsidRPr="00726C9B">
        <w:rPr>
          <w:rFonts w:ascii="Times New Roman" w:eastAsia="Times New Roman" w:hAnsi="Times New Roman" w:cs="Times New Roman"/>
          <w:b/>
          <w:bCs/>
          <w:color w:val="000000"/>
          <w:kern w:val="0"/>
          <w:lang w:eastAsia="it-IT"/>
          <w14:ligatures w14:val="none"/>
        </w:rPr>
        <w:t>Alice può salvare gli altri cinque se è disposta a ignorare il paziente ferito più gravemente. È</w:t>
      </w:r>
      <w:r>
        <w:rPr>
          <w:rFonts w:ascii="Times New Roman" w:eastAsia="Times New Roman" w:hAnsi="Times New Roman" w:cs="Times New Roman"/>
          <w:b/>
          <w:bCs/>
          <w:color w:val="000000"/>
          <w:kern w:val="0"/>
          <w:lang w:eastAsia="it-IT"/>
          <w14:ligatures w14:val="none"/>
        </w:rPr>
        <w:t xml:space="preserve"> </w:t>
      </w:r>
      <w:r w:rsidRPr="00726C9B">
        <w:rPr>
          <w:rFonts w:ascii="Times New Roman" w:eastAsia="Times New Roman" w:hAnsi="Times New Roman" w:cs="Times New Roman"/>
          <w:b/>
          <w:bCs/>
          <w:color w:val="000000"/>
          <w:kern w:val="0"/>
          <w:lang w:eastAsia="it-IT"/>
          <w14:ligatures w14:val="none"/>
        </w:rPr>
        <w:t>moralmente ammissibile per Alice salvare il paziente ferito più gravemente?</w:t>
      </w:r>
    </w:p>
    <w:p w14:paraId="08AE98DC" w14:textId="77777777" w:rsidR="00726C9B" w:rsidRDefault="00726C9B" w:rsidP="00A95DD7">
      <w:pPr>
        <w:spacing w:after="0" w:line="240" w:lineRule="auto"/>
        <w:jc w:val="both"/>
        <w:rPr>
          <w:rFonts w:ascii="Times New Roman" w:eastAsia="Times New Roman" w:hAnsi="Times New Roman" w:cs="Times New Roman"/>
          <w:color w:val="000000"/>
          <w:kern w:val="0"/>
          <w:lang w:eastAsia="it-IT"/>
          <w14:ligatures w14:val="none"/>
        </w:rPr>
      </w:pPr>
    </w:p>
    <w:p w14:paraId="70239B0B" w14:textId="77777777" w:rsidR="007B234A" w:rsidRDefault="007B234A" w:rsidP="00A95DD7">
      <w:pPr>
        <w:spacing w:after="0" w:line="240" w:lineRule="auto"/>
        <w:jc w:val="both"/>
        <w:rPr>
          <w:rFonts w:ascii="Times New Roman" w:eastAsia="Times New Roman" w:hAnsi="Times New Roman" w:cs="Times New Roman"/>
          <w:color w:val="000000"/>
          <w:kern w:val="0"/>
          <w:lang w:eastAsia="it-IT"/>
          <w14:ligatures w14:val="none"/>
        </w:rPr>
      </w:pPr>
    </w:p>
    <w:p w14:paraId="63C9B60D" w14:textId="77777777" w:rsidR="00726C9B" w:rsidRDefault="00726C9B" w:rsidP="00A95DD7">
      <w:pPr>
        <w:spacing w:after="0" w:line="240" w:lineRule="auto"/>
        <w:jc w:val="both"/>
        <w:rPr>
          <w:rFonts w:ascii="Times New Roman" w:eastAsia="Times New Roman" w:hAnsi="Times New Roman" w:cs="Times New Roman"/>
          <w:color w:val="000000"/>
          <w:kern w:val="0"/>
          <w:lang w:eastAsia="it-IT"/>
          <w14:ligatures w14:val="none"/>
        </w:rPr>
      </w:pPr>
    </w:p>
    <w:p w14:paraId="60333CF9" w14:textId="77777777" w:rsidR="00DF4DCB" w:rsidRDefault="00DF4DCB" w:rsidP="00A95DD7">
      <w:pPr>
        <w:spacing w:after="0" w:line="240" w:lineRule="auto"/>
        <w:jc w:val="both"/>
        <w:rPr>
          <w:rFonts w:ascii="Times New Roman" w:eastAsia="Times New Roman" w:hAnsi="Times New Roman" w:cs="Times New Roman"/>
          <w:i/>
          <w:iCs/>
          <w:color w:val="000000"/>
          <w:kern w:val="0"/>
          <w:lang w:eastAsia="it-IT"/>
          <w14:ligatures w14:val="none"/>
        </w:rPr>
      </w:pPr>
      <w:bookmarkStart w:id="22" w:name="MF3"/>
    </w:p>
    <w:p w14:paraId="2154A809" w14:textId="2D70ECA5" w:rsidR="003D1D33" w:rsidRPr="005547DF" w:rsidRDefault="003D1D33" w:rsidP="00A95DD7">
      <w:pPr>
        <w:spacing w:after="0" w:line="240" w:lineRule="auto"/>
        <w:jc w:val="both"/>
        <w:rPr>
          <w:rFonts w:ascii="Times New Roman" w:eastAsia="Times New Roman" w:hAnsi="Times New Roman" w:cs="Times New Roman"/>
          <w:i/>
          <w:iCs/>
          <w:kern w:val="0"/>
          <w:sz w:val="24"/>
          <w:szCs w:val="24"/>
          <w:lang w:eastAsia="it-IT"/>
          <w14:ligatures w14:val="none"/>
        </w:rPr>
      </w:pPr>
      <w:r w:rsidRPr="007B234A">
        <w:rPr>
          <w:rFonts w:ascii="Times New Roman" w:eastAsia="Times New Roman" w:hAnsi="Times New Roman" w:cs="Times New Roman"/>
          <w:i/>
          <w:iCs/>
          <w:color w:val="000000"/>
          <w:kern w:val="0"/>
          <w:lang w:eastAsia="it-IT"/>
          <w14:ligatures w14:val="none"/>
        </w:rPr>
        <w:t>7.3 – Prove di Valutazione</w:t>
      </w:r>
    </w:p>
    <w:bookmarkEnd w:id="22"/>
    <w:p w14:paraId="3A69EB4C"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50C0AA93" w14:textId="6CE81431" w:rsidR="00BE5F9E" w:rsidRPr="00BE5F9E" w:rsidRDefault="005547DF" w:rsidP="00A95DD7">
      <w:pPr>
        <w:spacing w:after="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Anche le valutazioni saranno sfruttate come supporto all’apprendimento</w:t>
      </w:r>
      <w:r w:rsidR="00DF4DCB">
        <w:rPr>
          <w:rFonts w:ascii="Times New Roman" w:eastAsia="Times New Roman" w:hAnsi="Times New Roman" w:cs="Times New Roman"/>
          <w:color w:val="000000"/>
          <w:kern w:val="0"/>
          <w:lang w:eastAsia="it-IT"/>
          <w14:ligatures w14:val="none"/>
        </w:rPr>
        <w:t xml:space="preserve"> (Vedi Fig. 1.3)</w:t>
      </w:r>
      <w:r w:rsidRPr="005547DF">
        <w:rPr>
          <w:rFonts w:ascii="Times New Roman" w:eastAsia="Times New Roman" w:hAnsi="Times New Roman" w:cs="Times New Roman"/>
          <w:color w:val="000000"/>
          <w:kern w:val="0"/>
          <w:lang w:eastAsia="it-IT"/>
          <w14:ligatures w14:val="none"/>
        </w:rPr>
        <w:t>: periodicamente, si somministrerà alla classe un questionario contenente alcune domande a risposta multipla (volte a verificare la comprensione della classe degli argomenti) e alcune domande a risposta aperta in cui si invoglierà il partecipante a riflettere su alcuni aspetti della lezione in maniera autonoma e originale. Le domande a risposta multipla saranno corrette e verrà scritto un breve commento riguardo agli errori, con una possibile spiegazione del motivo dell’errore. Questo servirà allo studente per capire le sue carenze, ma anche al docente per avere un’idea della preparazione generale del gruppo dei formandi ed eventuali errori diffusi tra questi nell’approcciarsi alla materia; non verrà, tuttavia, assegnato nessun punteggio alla prova, e la risposta corretta o errata alle domande non avrà influenza su nessun altro aspetto del corso, dal punto di vista del partecipante. Anche la domanda aperta, a cui è facoltativo rispondere, sarà anch’essa corretta</w:t>
      </w:r>
      <w:r w:rsidR="002C4F51">
        <w:rPr>
          <w:rFonts w:ascii="Times New Roman" w:eastAsia="Times New Roman" w:hAnsi="Times New Roman" w:cs="Times New Roman"/>
          <w:color w:val="000000"/>
          <w:kern w:val="0"/>
          <w:lang w:eastAsia="it-IT"/>
          <w14:ligatures w14:val="none"/>
        </w:rPr>
        <w:t>:</w:t>
      </w:r>
      <w:r w:rsidRPr="005547DF">
        <w:rPr>
          <w:rFonts w:ascii="Times New Roman" w:eastAsia="Times New Roman" w:hAnsi="Times New Roman" w:cs="Times New Roman"/>
          <w:color w:val="000000"/>
          <w:kern w:val="0"/>
          <w:lang w:eastAsia="it-IT"/>
          <w14:ligatures w14:val="none"/>
        </w:rPr>
        <w:t xml:space="preserve"> verrà scritto un breve commento dall'insegnante e per le risposte più interessanti si cercherà di avviare una discussione in classe, a patto che si sia ottenuto il consenso del partecipante che l’ha prodotta.</w:t>
      </w:r>
    </w:p>
    <w:p w14:paraId="748E186A" w14:textId="7B8ECE6F" w:rsidR="00BE5F9E" w:rsidRPr="00BE5F9E" w:rsidRDefault="005547DF" w:rsidP="00A95DD7">
      <w:pPr>
        <w:spacing w:after="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Inoltre, durante il test del cambiamento personale, si farà uso di immagini tratte dai test psicologici di appercezione tematica (TAT)</w:t>
      </w:r>
      <w:r w:rsidR="00BE5F9E">
        <w:rPr>
          <w:rFonts w:ascii="Times New Roman" w:eastAsia="Times New Roman" w:hAnsi="Times New Roman" w:cs="Times New Roman"/>
          <w:color w:val="000000"/>
          <w:kern w:val="0"/>
          <w:lang w:eastAsia="it-IT"/>
          <w14:ligatures w14:val="none"/>
        </w:rPr>
        <w:t xml:space="preserve"> (Figura 1.2)</w:t>
      </w:r>
      <w:r w:rsidRPr="005547DF">
        <w:rPr>
          <w:rFonts w:ascii="Times New Roman" w:eastAsia="Times New Roman" w:hAnsi="Times New Roman" w:cs="Times New Roman"/>
          <w:color w:val="000000"/>
          <w:kern w:val="0"/>
          <w:lang w:eastAsia="it-IT"/>
          <w14:ligatures w14:val="none"/>
        </w:rPr>
        <w:t xml:space="preserve">. Lo scopo è poter valutare, assieme ad un professionista di psicologia, l’effettivo cambiamento personale del partecipante, come l’assimilazione profonda delle procedure di risoluzione dei problemi inerenti </w:t>
      </w:r>
      <w:r w:rsidR="002C4F51" w:rsidRPr="005547DF">
        <w:rPr>
          <w:rFonts w:ascii="Times New Roman" w:eastAsia="Times New Roman" w:hAnsi="Times New Roman" w:cs="Times New Roman"/>
          <w:color w:val="000000"/>
          <w:kern w:val="0"/>
          <w:lang w:eastAsia="it-IT"/>
          <w14:ligatures w14:val="none"/>
        </w:rPr>
        <w:t>agli</w:t>
      </w:r>
      <w:r w:rsidRPr="005547DF">
        <w:rPr>
          <w:rFonts w:ascii="Times New Roman" w:eastAsia="Times New Roman" w:hAnsi="Times New Roman" w:cs="Times New Roman"/>
          <w:color w:val="000000"/>
          <w:kern w:val="0"/>
          <w:lang w:eastAsia="it-IT"/>
          <w14:ligatures w14:val="none"/>
        </w:rPr>
        <w:t xml:space="preserve"> argomenti esposti a lezione oppure l’aumento nella consapevolezza morale e dell’attenzione verso i bisogni delle altre persone. La prova sarà somministrata all’inizio ed alla fine del corso, per valutare la differenza del partecipante tra i due momenti. </w:t>
      </w:r>
    </w:p>
    <w:p w14:paraId="317F124C"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Un’altra prova di valutazione, rivolta al gruppo, sarà somministrata anch’essa all’inizio ed alla fine del corso: questa dovrà valutare il cambiamento della prassi operativa del gruppo nella sua interezza.</w:t>
      </w:r>
    </w:p>
    <w:p w14:paraId="72EDB084"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Alla fine del corso sarà, inoltre, somministrato un questionario di gradimento, con il fine di valutare la buona riuscita del corso e riscontrare eventuali criticità da risolvere alla prossima iterazione del corso.</w:t>
      </w:r>
    </w:p>
    <w:p w14:paraId="2399C006" w14:textId="7F63DC29" w:rsidR="005547DF" w:rsidRDefault="005547DF" w:rsidP="00A95DD7">
      <w:pPr>
        <w:spacing w:after="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Queste ultime tre prove di valutazione (del cambiamento personale, del cambiamento di gruppo e del gradimento) non saranno riconsegnate ai formandi ed anche a queste non verrà assegnato un punteggio. Per le valutazioni del cambiamento, però, verrà comunque fornito un feedback agli studenti, in forma telematica (es: e-mail), dopo la fine del corso.  </w:t>
      </w:r>
    </w:p>
    <w:p w14:paraId="5C687A9F" w14:textId="019AFA6C" w:rsidR="005547DF" w:rsidRDefault="00BE5F9E" w:rsidP="00BE5F9E">
      <w:pPr>
        <w:spacing w:after="0" w:line="240" w:lineRule="auto"/>
        <w:jc w:val="both"/>
        <w:rPr>
          <w:rFonts w:ascii="Times New Roman" w:eastAsia="Times New Roman" w:hAnsi="Times New Roman" w:cs="Times New Roman"/>
          <w:color w:val="000000"/>
          <w:kern w:val="0"/>
          <w:lang w:eastAsia="it-IT"/>
          <w14:ligatures w14:val="none"/>
        </w:rPr>
      </w:pPr>
      <w:r>
        <w:rPr>
          <w:rFonts w:ascii="Times New Roman" w:eastAsia="Times New Roman" w:hAnsi="Times New Roman" w:cs="Times New Roman"/>
          <w:kern w:val="0"/>
          <w:sz w:val="24"/>
          <w:szCs w:val="24"/>
          <w:lang w:eastAsia="it-IT"/>
          <w14:ligatures w14:val="none"/>
        </w:rPr>
        <w:t xml:space="preserve"> </w:t>
      </w:r>
    </w:p>
    <w:p w14:paraId="5140DBE5" w14:textId="129FC77C"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0F80C752" w14:textId="5BCF706A"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4B044541" w14:textId="2EFBC264"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50FB33D6" w14:textId="30F5F3CF"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6600ED80" w14:textId="16B491CD" w:rsidR="00BE5F9E" w:rsidRDefault="00EB34BE" w:rsidP="00A95DD7">
      <w:pPr>
        <w:spacing w:after="0" w:line="240" w:lineRule="auto"/>
        <w:jc w:val="both"/>
        <w:rPr>
          <w:rFonts w:ascii="Times New Roman" w:eastAsia="Times New Roman" w:hAnsi="Times New Roman" w:cs="Times New Roman"/>
          <w:color w:val="000000"/>
          <w:kern w:val="0"/>
          <w:lang w:eastAsia="it-IT"/>
          <w14:ligatures w14:val="none"/>
        </w:rPr>
      </w:pPr>
      <w:r>
        <w:rPr>
          <w:rFonts w:ascii="Times New Roman" w:eastAsia="Times New Roman" w:hAnsi="Times New Roman" w:cs="Times New Roman"/>
          <w:noProof/>
          <w:kern w:val="0"/>
          <w:sz w:val="24"/>
          <w:szCs w:val="24"/>
          <w:lang w:eastAsia="it-IT"/>
        </w:rPr>
        <w:drawing>
          <wp:anchor distT="0" distB="0" distL="114300" distR="114300" simplePos="0" relativeHeight="251663360" behindDoc="0" locked="0" layoutInCell="1" allowOverlap="1" wp14:anchorId="349D0A52" wp14:editId="56F26F16">
            <wp:simplePos x="0" y="0"/>
            <wp:positionH relativeFrom="column">
              <wp:posOffset>2577292</wp:posOffset>
            </wp:positionH>
            <wp:positionV relativeFrom="paragraph">
              <wp:posOffset>49819</wp:posOffset>
            </wp:positionV>
            <wp:extent cx="2175163" cy="2488534"/>
            <wp:effectExtent l="0" t="0" r="0" b="7620"/>
            <wp:wrapNone/>
            <wp:docPr id="62571781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717816" name="Immagine 62571781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78235" cy="2492049"/>
                    </a:xfrm>
                    <a:prstGeom prst="rect">
                      <a:avLst/>
                    </a:prstGeom>
                  </pic:spPr>
                </pic:pic>
              </a:graphicData>
            </a:graphic>
            <wp14:sizeRelH relativeFrom="margin">
              <wp14:pctWidth>0</wp14:pctWidth>
            </wp14:sizeRelH>
            <wp14:sizeRelV relativeFrom="margin">
              <wp14:pctHeight>0</wp14:pctHeight>
            </wp14:sizeRelV>
          </wp:anchor>
        </w:drawing>
      </w:r>
      <w:r w:rsidR="00BE5F9E">
        <w:rPr>
          <w:rFonts w:ascii="Times New Roman" w:eastAsia="Times New Roman" w:hAnsi="Times New Roman" w:cs="Times New Roman"/>
          <w:noProof/>
          <w:kern w:val="0"/>
          <w:sz w:val="24"/>
          <w:szCs w:val="24"/>
          <w:lang w:eastAsia="it-IT"/>
        </w:rPr>
        <w:drawing>
          <wp:anchor distT="0" distB="0" distL="114300" distR="114300" simplePos="0" relativeHeight="251662336" behindDoc="0" locked="0" layoutInCell="1" allowOverlap="1" wp14:anchorId="4311A485" wp14:editId="3A2CEC2B">
            <wp:simplePos x="0" y="0"/>
            <wp:positionH relativeFrom="column">
              <wp:posOffset>-45639</wp:posOffset>
            </wp:positionH>
            <wp:positionV relativeFrom="paragraph">
              <wp:posOffset>54083</wp:posOffset>
            </wp:positionV>
            <wp:extent cx="2066040" cy="2535677"/>
            <wp:effectExtent l="0" t="0" r="0" b="0"/>
            <wp:wrapNone/>
            <wp:docPr id="44392649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926495" name="Immagine 44392649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76790" cy="2548871"/>
                    </a:xfrm>
                    <a:prstGeom prst="rect">
                      <a:avLst/>
                    </a:prstGeom>
                  </pic:spPr>
                </pic:pic>
              </a:graphicData>
            </a:graphic>
            <wp14:sizeRelH relativeFrom="margin">
              <wp14:pctWidth>0</wp14:pctWidth>
            </wp14:sizeRelH>
            <wp14:sizeRelV relativeFrom="margin">
              <wp14:pctHeight>0</wp14:pctHeight>
            </wp14:sizeRelV>
          </wp:anchor>
        </w:drawing>
      </w:r>
    </w:p>
    <w:p w14:paraId="141BA91F" w14:textId="0BA803F0"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0515C79A" w14:textId="4497B95D"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0FAB3B4B" w14:textId="208279F1"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7C0238FB" w14:textId="1C019158"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3F788D01" w14:textId="317B5FE3"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6DBB1388" w14:textId="0213A9D7"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0921C9AF" w14:textId="2A447779"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3EB90CB4" w14:textId="522C4191"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38ECF897" w14:textId="1675EB4B"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664DDF5B" w14:textId="7E25E85A"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149E64FD" w14:textId="22929034"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3BD4F673" w14:textId="2DFAB497"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2717E7B2" w14:textId="3C2E5B75"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063C38B6" w14:textId="5ABFCA44" w:rsidR="00BE5F9E" w:rsidRDefault="00BE5F9E" w:rsidP="00A95DD7">
      <w:pPr>
        <w:spacing w:after="0" w:line="240" w:lineRule="auto"/>
        <w:jc w:val="both"/>
        <w:rPr>
          <w:rFonts w:ascii="Times New Roman" w:eastAsia="Times New Roman" w:hAnsi="Times New Roman" w:cs="Times New Roman"/>
          <w:color w:val="000000"/>
          <w:kern w:val="0"/>
          <w:lang w:eastAsia="it-IT"/>
          <w14:ligatures w14:val="none"/>
        </w:rPr>
      </w:pPr>
    </w:p>
    <w:p w14:paraId="6684427B" w14:textId="3D893820" w:rsidR="00BE5F9E" w:rsidRPr="00BE5F9E" w:rsidRDefault="00BE5F9E" w:rsidP="00A95DD7">
      <w:pPr>
        <w:spacing w:after="0" w:line="240" w:lineRule="auto"/>
        <w:jc w:val="both"/>
        <w:rPr>
          <w:rFonts w:ascii="Times New Roman" w:eastAsia="Times New Roman" w:hAnsi="Times New Roman" w:cs="Times New Roman"/>
          <w:b/>
          <w:bCs/>
          <w:color w:val="000000"/>
          <w:kern w:val="0"/>
          <w:lang w:eastAsia="it-IT"/>
          <w14:ligatures w14:val="none"/>
        </w:rPr>
      </w:pPr>
    </w:p>
    <w:p w14:paraId="34049D82" w14:textId="4A4ADDCE" w:rsidR="00BE5F9E" w:rsidRDefault="00BE5F9E" w:rsidP="00A95DD7">
      <w:pPr>
        <w:spacing w:after="0" w:line="240" w:lineRule="auto"/>
        <w:jc w:val="both"/>
        <w:rPr>
          <w:rFonts w:ascii="Times New Roman" w:eastAsia="Times New Roman" w:hAnsi="Times New Roman" w:cs="Times New Roman"/>
          <w:kern w:val="0"/>
          <w:sz w:val="24"/>
          <w:szCs w:val="24"/>
          <w:lang w:eastAsia="it-IT"/>
          <w14:ligatures w14:val="none"/>
        </w:rPr>
      </w:pPr>
      <w:r w:rsidRPr="00BE5F9E">
        <w:rPr>
          <w:rFonts w:ascii="Times New Roman" w:eastAsia="Times New Roman" w:hAnsi="Times New Roman" w:cs="Times New Roman"/>
          <w:b/>
          <w:bCs/>
          <w:kern w:val="0"/>
          <w:sz w:val="24"/>
          <w:szCs w:val="24"/>
          <w:lang w:eastAsia="it-IT"/>
          <w14:ligatures w14:val="none"/>
        </w:rPr>
        <w:t>[Fig. 1.2]</w:t>
      </w:r>
      <w:r w:rsidRPr="00BE5F9E">
        <w:rPr>
          <w:rFonts w:ascii="Times New Roman" w:eastAsia="Times New Roman" w:hAnsi="Times New Roman" w:cs="Times New Roman"/>
          <w:b/>
          <w:bCs/>
          <w:kern w:val="0"/>
          <w:sz w:val="24"/>
          <w:szCs w:val="24"/>
          <w:lang w:eastAsia="it-IT"/>
          <w14:ligatures w14:val="none"/>
        </w:rPr>
        <w:tab/>
      </w:r>
      <w:r w:rsidRPr="00BE5F9E">
        <w:rPr>
          <w:rFonts w:ascii="Times New Roman" w:eastAsia="Times New Roman" w:hAnsi="Times New Roman" w:cs="Times New Roman"/>
          <w:b/>
          <w:bCs/>
          <w:kern w:val="0"/>
          <w:sz w:val="24"/>
          <w:szCs w:val="24"/>
          <w:lang w:eastAsia="it-IT"/>
          <w14:ligatures w14:val="none"/>
        </w:rPr>
        <w:tab/>
      </w:r>
      <w:r w:rsidRPr="00BE5F9E">
        <w:rPr>
          <w:rFonts w:ascii="Times New Roman" w:eastAsia="Times New Roman" w:hAnsi="Times New Roman" w:cs="Times New Roman"/>
          <w:b/>
          <w:bCs/>
          <w:kern w:val="0"/>
          <w:sz w:val="24"/>
          <w:szCs w:val="24"/>
          <w:lang w:eastAsia="it-IT"/>
          <w14:ligatures w14:val="none"/>
        </w:rPr>
        <w:tab/>
      </w:r>
      <w:r w:rsidRPr="00BE5F9E">
        <w:rPr>
          <w:rFonts w:ascii="Times New Roman" w:eastAsia="Times New Roman" w:hAnsi="Times New Roman" w:cs="Times New Roman"/>
          <w:b/>
          <w:bCs/>
          <w:kern w:val="0"/>
          <w:sz w:val="24"/>
          <w:szCs w:val="24"/>
          <w:lang w:eastAsia="it-IT"/>
          <w14:ligatures w14:val="none"/>
        </w:rPr>
        <w:tab/>
      </w:r>
      <w:r w:rsidRPr="00BE5F9E">
        <w:rPr>
          <w:rFonts w:ascii="Times New Roman" w:eastAsia="Times New Roman" w:hAnsi="Times New Roman" w:cs="Times New Roman"/>
          <w:b/>
          <w:bCs/>
          <w:kern w:val="0"/>
          <w:sz w:val="24"/>
          <w:szCs w:val="24"/>
          <w:lang w:eastAsia="it-IT"/>
          <w14:ligatures w14:val="none"/>
        </w:rPr>
        <w:tab/>
        <w:t xml:space="preserve">     [Fig 1.3]</w:t>
      </w:r>
    </w:p>
    <w:p w14:paraId="6D937E8B" w14:textId="77777777" w:rsidR="00BE5F9E" w:rsidRDefault="00BE5F9E"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69A9A330" w14:textId="77777777" w:rsidR="00BE5F9E" w:rsidRDefault="00BE5F9E"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8F05D99" w14:textId="77777777" w:rsidR="00BE5F9E" w:rsidRDefault="00BE5F9E"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158AC7CF" w14:textId="77777777" w:rsidR="00BE5F9E" w:rsidRDefault="00BE5F9E"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B4622EB" w14:textId="77777777" w:rsidR="00BE5F9E" w:rsidRDefault="00BE5F9E"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B48FBB4" w14:textId="77777777" w:rsidR="00BE5F9E" w:rsidRPr="005547DF" w:rsidRDefault="00BE5F9E"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2F351ACD" w14:textId="71F9A82E" w:rsidR="005547DF" w:rsidRPr="005547DF" w:rsidRDefault="005547DF" w:rsidP="00A95DD7">
      <w:pPr>
        <w:pBdr>
          <w:bottom w:val="single" w:sz="4" w:space="1" w:color="auto"/>
        </w:pBdr>
        <w:spacing w:after="0" w:line="240" w:lineRule="auto"/>
        <w:jc w:val="both"/>
        <w:rPr>
          <w:rFonts w:ascii="Times New Roman" w:eastAsia="Times New Roman" w:hAnsi="Times New Roman" w:cs="Times New Roman"/>
          <w:kern w:val="0"/>
          <w:sz w:val="24"/>
          <w:szCs w:val="24"/>
          <w:lang w:eastAsia="it-IT"/>
          <w14:ligatures w14:val="none"/>
        </w:rPr>
      </w:pPr>
      <w:bookmarkStart w:id="23" w:name="FaD"/>
      <w:r w:rsidRPr="005547DF">
        <w:rPr>
          <w:rFonts w:ascii="Times New Roman" w:eastAsia="Times New Roman" w:hAnsi="Times New Roman" w:cs="Times New Roman"/>
          <w:b/>
          <w:bCs/>
          <w:i/>
          <w:iCs/>
          <w:color w:val="000000"/>
          <w:kern w:val="0"/>
          <w:sz w:val="28"/>
          <w:szCs w:val="28"/>
          <w:lang w:eastAsia="it-IT"/>
          <w14:ligatures w14:val="none"/>
        </w:rPr>
        <w:t>8: Fasi ed azioni dell’intervento formativo</w:t>
      </w:r>
    </w:p>
    <w:bookmarkEnd w:id="23"/>
    <w:p w14:paraId="2351F9AD" w14:textId="16DF45F8" w:rsid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1526C605" w14:textId="43A4EA1A" w:rsidR="007B234A" w:rsidRPr="007B234A" w:rsidRDefault="0039552B" w:rsidP="00A95DD7">
      <w:pPr>
        <w:spacing w:after="0" w:line="240" w:lineRule="auto"/>
        <w:jc w:val="both"/>
        <w:rPr>
          <w:rFonts w:ascii="Times New Roman" w:eastAsia="Times New Roman" w:hAnsi="Times New Roman" w:cs="Times New Roman"/>
          <w:i/>
          <w:iCs/>
          <w:kern w:val="0"/>
          <w:lang w:eastAsia="it-IT"/>
          <w14:ligatures w14:val="none"/>
        </w:rPr>
      </w:pPr>
      <w:bookmarkStart w:id="24" w:name="FaD1"/>
      <w:r>
        <w:rPr>
          <w:rFonts w:ascii="Times New Roman" w:eastAsia="Times New Roman" w:hAnsi="Times New Roman" w:cs="Times New Roman"/>
          <w:b/>
          <w:bCs/>
          <w:noProof/>
          <w:color w:val="000000"/>
          <w:kern w:val="0"/>
          <w:lang w:eastAsia="it-IT"/>
        </w:rPr>
        <w:drawing>
          <wp:anchor distT="0" distB="0" distL="114300" distR="114300" simplePos="0" relativeHeight="251658240" behindDoc="0" locked="0" layoutInCell="1" allowOverlap="1" wp14:anchorId="6C3001C0" wp14:editId="0E16F0EC">
            <wp:simplePos x="0" y="0"/>
            <wp:positionH relativeFrom="margin">
              <wp:posOffset>-146957</wp:posOffset>
            </wp:positionH>
            <wp:positionV relativeFrom="paragraph">
              <wp:posOffset>265793</wp:posOffset>
            </wp:positionV>
            <wp:extent cx="6120130" cy="2780030"/>
            <wp:effectExtent l="0" t="0" r="0" b="1270"/>
            <wp:wrapThrough wrapText="bothSides">
              <wp:wrapPolygon edited="0">
                <wp:start x="0" y="0"/>
                <wp:lineTo x="0" y="21462"/>
                <wp:lineTo x="21515" y="21462"/>
                <wp:lineTo x="21515" y="0"/>
                <wp:lineTo x="0" y="0"/>
              </wp:wrapPolygon>
            </wp:wrapThrough>
            <wp:docPr id="19418462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84628" name="Immagine 19418462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130" cy="2780030"/>
                    </a:xfrm>
                    <a:prstGeom prst="rect">
                      <a:avLst/>
                    </a:prstGeom>
                  </pic:spPr>
                </pic:pic>
              </a:graphicData>
            </a:graphic>
          </wp:anchor>
        </w:drawing>
      </w:r>
      <w:r w:rsidR="007B234A" w:rsidRPr="007B234A">
        <w:rPr>
          <w:rFonts w:ascii="Times New Roman" w:eastAsia="Times New Roman" w:hAnsi="Times New Roman" w:cs="Times New Roman"/>
          <w:i/>
          <w:iCs/>
          <w:kern w:val="0"/>
          <w:lang w:eastAsia="it-IT"/>
          <w14:ligatures w14:val="none"/>
        </w:rPr>
        <w:t>8.1 – riassunto della scansione temporale</w:t>
      </w:r>
    </w:p>
    <w:bookmarkEnd w:id="24"/>
    <w:p w14:paraId="7139C20E" w14:textId="77777777" w:rsidR="0039552B" w:rsidRPr="005547DF" w:rsidRDefault="0039552B" w:rsidP="00A95DD7">
      <w:pPr>
        <w:spacing w:after="0" w:line="240" w:lineRule="auto"/>
        <w:jc w:val="both"/>
        <w:textAlignment w:val="baseline"/>
        <w:rPr>
          <w:rFonts w:ascii="Times New Roman" w:eastAsia="Times New Roman" w:hAnsi="Times New Roman" w:cs="Times New Roman"/>
          <w:b/>
          <w:bCs/>
          <w:color w:val="000000"/>
          <w:kern w:val="0"/>
          <w:lang w:eastAsia="it-IT"/>
          <w14:ligatures w14:val="none"/>
        </w:rPr>
      </w:pPr>
      <w:r>
        <w:rPr>
          <w:rFonts w:ascii="Times New Roman" w:eastAsia="Times New Roman" w:hAnsi="Times New Roman" w:cs="Times New Roman"/>
          <w:b/>
          <w:bCs/>
          <w:color w:val="000000"/>
          <w:kern w:val="0"/>
          <w:lang w:eastAsia="it-IT"/>
          <w14:ligatures w14:val="none"/>
        </w:rPr>
        <w:t>[Fig. 2]</w:t>
      </w:r>
    </w:p>
    <w:p w14:paraId="6A801CB4" w14:textId="75CF3325" w:rsidR="007B234A" w:rsidRPr="005547DF" w:rsidRDefault="007B234A"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1AE4151A" w14:textId="4A9A80F2" w:rsidR="005547DF" w:rsidRPr="005547DF" w:rsidRDefault="007B234A" w:rsidP="00A95DD7">
      <w:pPr>
        <w:spacing w:after="0" w:line="240" w:lineRule="auto"/>
        <w:jc w:val="both"/>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color w:val="000000"/>
          <w:kern w:val="0"/>
          <w:lang w:eastAsia="it-IT"/>
          <w14:ligatures w14:val="none"/>
        </w:rPr>
        <w:t xml:space="preserve">(Vedi Fig. 2) </w:t>
      </w:r>
      <w:r w:rsidR="005547DF" w:rsidRPr="005547DF">
        <w:rPr>
          <w:rFonts w:ascii="Times New Roman" w:eastAsia="Times New Roman" w:hAnsi="Times New Roman" w:cs="Times New Roman"/>
          <w:color w:val="000000"/>
          <w:kern w:val="0"/>
          <w:lang w:eastAsia="it-IT"/>
          <w14:ligatures w14:val="none"/>
        </w:rPr>
        <w:t>L’intervento formativo sarà strutturato in otto settimane. per due lezioni a settimana. Ogni settimana avrà una lezione dedicata ai dipendenti ed una dedicata ai dirigenti, di 2 ore ciascuna.</w:t>
      </w:r>
    </w:p>
    <w:p w14:paraId="3E35A522" w14:textId="579DD682" w:rsidR="007B234A" w:rsidRPr="005547DF" w:rsidRDefault="005547DF" w:rsidP="00A95DD7">
      <w:pPr>
        <w:spacing w:after="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L’intervento sarà diviso in due fasi principali: una prima fase teorica ed una seconda parte pratica. La parte teorica occuperà le prime tre settimane, mentre quella pratica le ultime cinque. </w:t>
      </w:r>
    </w:p>
    <w:p w14:paraId="13C1545F" w14:textId="79570AF2" w:rsid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7BADCEBF" w14:textId="2234A294" w:rsidR="007B234A" w:rsidRPr="007B234A" w:rsidRDefault="007B234A" w:rsidP="00A95DD7">
      <w:pPr>
        <w:spacing w:after="0" w:line="240" w:lineRule="auto"/>
        <w:jc w:val="both"/>
        <w:rPr>
          <w:rFonts w:ascii="Times New Roman" w:eastAsia="Times New Roman" w:hAnsi="Times New Roman" w:cs="Times New Roman"/>
          <w:i/>
          <w:iCs/>
          <w:kern w:val="0"/>
          <w:sz w:val="24"/>
          <w:szCs w:val="24"/>
          <w:lang w:eastAsia="it-IT"/>
          <w14:ligatures w14:val="none"/>
        </w:rPr>
      </w:pPr>
      <w:bookmarkStart w:id="25" w:name="FaD2"/>
      <w:r w:rsidRPr="007B234A">
        <w:rPr>
          <w:rFonts w:ascii="Times New Roman" w:eastAsia="Times New Roman" w:hAnsi="Times New Roman" w:cs="Times New Roman"/>
          <w:i/>
          <w:iCs/>
          <w:kern w:val="0"/>
          <w:lang w:eastAsia="it-IT"/>
          <w14:ligatures w14:val="none"/>
        </w:rPr>
        <w:t xml:space="preserve">8.2 – Prima </w:t>
      </w:r>
      <w:r>
        <w:rPr>
          <w:rFonts w:ascii="Times New Roman" w:eastAsia="Times New Roman" w:hAnsi="Times New Roman" w:cs="Times New Roman"/>
          <w:i/>
          <w:iCs/>
          <w:kern w:val="0"/>
          <w:lang w:eastAsia="it-IT"/>
          <w14:ligatures w14:val="none"/>
        </w:rPr>
        <w:t>fase</w:t>
      </w:r>
      <w:r w:rsidRPr="007B234A">
        <w:rPr>
          <w:rFonts w:ascii="Times New Roman" w:eastAsia="Times New Roman" w:hAnsi="Times New Roman" w:cs="Times New Roman"/>
          <w:i/>
          <w:iCs/>
          <w:kern w:val="0"/>
          <w:lang w:eastAsia="it-IT"/>
          <w14:ligatures w14:val="none"/>
        </w:rPr>
        <w:t>: teoria</w:t>
      </w:r>
    </w:p>
    <w:bookmarkEnd w:id="25"/>
    <w:p w14:paraId="43216DC8" w14:textId="47431AD7" w:rsidR="007B234A" w:rsidRPr="005547DF" w:rsidRDefault="007B234A"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7ACE8D9C" w14:textId="454BCB4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Durante la prima parte teorica, si dividerà il programma nelle tre categorie classiche dell’etica: etica della virtù, etica deontologica e etica teleologica. In questa fase l’argomento sarà uguale per i due gruppi della formazione, quindi sia la lezione per i dipendenti sia per lo staff manageriale. Durante questa prima fase, le lezioni saranno indirizzate verso gli interessi specifici degli studenti, quindi più incentrata sulla gestione del personale per i dirigenti mentre più concentrata sulle relazioni interpersonali per i dipendenti; tuttavia è possibile per un membro dei due gruppi partecipare alle lezioni dell’altro, in quanto le differenze saranno minime. </w:t>
      </w:r>
    </w:p>
    <w:p w14:paraId="611B965A" w14:textId="5CF38EB8"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Gli istruttori, per questa prima fase, saranno esclusivamente i tre autori di questo progetto. </w:t>
      </w:r>
    </w:p>
    <w:p w14:paraId="7A63DE1F"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B94834A" w14:textId="0DA182A5" w:rsidR="007B234A" w:rsidRPr="002B294A"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La prima settimana, consisterà in un’introduzione della discussione etica in generale e nell’approfondimento dell’etica della virtù. Durante la seconda settimana, invece, si tratterà dell’etica deontologica e durante la terza dell’etica teleologica. </w:t>
      </w:r>
    </w:p>
    <w:p w14:paraId="3CCEF338" w14:textId="77777777" w:rsidR="007B234A" w:rsidRDefault="007B234A" w:rsidP="00A95DD7">
      <w:pPr>
        <w:spacing w:after="0" w:line="240" w:lineRule="auto"/>
        <w:jc w:val="both"/>
        <w:rPr>
          <w:rFonts w:ascii="Times New Roman" w:eastAsia="Times New Roman" w:hAnsi="Times New Roman" w:cs="Times New Roman"/>
          <w:color w:val="000000"/>
          <w:kern w:val="0"/>
          <w:lang w:eastAsia="it-IT"/>
          <w14:ligatures w14:val="none"/>
        </w:rPr>
      </w:pPr>
    </w:p>
    <w:p w14:paraId="3D5F19CB" w14:textId="4CCC23B5" w:rsidR="007B234A" w:rsidRPr="007B234A" w:rsidRDefault="007B234A" w:rsidP="00A95DD7">
      <w:pPr>
        <w:spacing w:after="0" w:line="240" w:lineRule="auto"/>
        <w:jc w:val="both"/>
        <w:rPr>
          <w:rFonts w:ascii="Times New Roman" w:eastAsia="Times New Roman" w:hAnsi="Times New Roman" w:cs="Times New Roman"/>
          <w:i/>
          <w:iCs/>
          <w:color w:val="000000"/>
          <w:kern w:val="0"/>
          <w:lang w:eastAsia="it-IT"/>
          <w14:ligatures w14:val="none"/>
        </w:rPr>
      </w:pPr>
      <w:bookmarkStart w:id="26" w:name="FaD3"/>
      <w:r w:rsidRPr="007B234A">
        <w:rPr>
          <w:rFonts w:ascii="Times New Roman" w:eastAsia="Times New Roman" w:hAnsi="Times New Roman" w:cs="Times New Roman"/>
          <w:i/>
          <w:iCs/>
          <w:color w:val="000000"/>
          <w:kern w:val="0"/>
          <w:lang w:eastAsia="it-IT"/>
          <w14:ligatures w14:val="none"/>
        </w:rPr>
        <w:t>8.3 – Seconda fase: applicazione pratica</w:t>
      </w:r>
    </w:p>
    <w:bookmarkEnd w:id="26"/>
    <w:p w14:paraId="71F40144" w14:textId="77777777" w:rsidR="007B234A" w:rsidRDefault="007B234A" w:rsidP="00A95DD7">
      <w:pPr>
        <w:spacing w:after="0" w:line="240" w:lineRule="auto"/>
        <w:jc w:val="both"/>
        <w:rPr>
          <w:rFonts w:ascii="Times New Roman" w:eastAsia="Times New Roman" w:hAnsi="Times New Roman" w:cs="Times New Roman"/>
          <w:color w:val="000000"/>
          <w:kern w:val="0"/>
          <w:lang w:eastAsia="it-IT"/>
          <w14:ligatures w14:val="none"/>
        </w:rPr>
      </w:pPr>
    </w:p>
    <w:p w14:paraId="774443F8" w14:textId="584DD7DD"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 xml:space="preserve">La seconda fase, cioè </w:t>
      </w:r>
      <w:r w:rsidR="007B234A">
        <w:rPr>
          <w:rFonts w:ascii="Times New Roman" w:eastAsia="Times New Roman" w:hAnsi="Times New Roman" w:cs="Times New Roman"/>
          <w:color w:val="000000"/>
          <w:kern w:val="0"/>
          <w:lang w:eastAsia="it-IT"/>
          <w14:ligatures w14:val="none"/>
        </w:rPr>
        <w:t xml:space="preserve">quella </w:t>
      </w:r>
      <w:r w:rsidRPr="005547DF">
        <w:rPr>
          <w:rFonts w:ascii="Times New Roman" w:eastAsia="Times New Roman" w:hAnsi="Times New Roman" w:cs="Times New Roman"/>
          <w:color w:val="000000"/>
          <w:kern w:val="0"/>
          <w:lang w:eastAsia="it-IT"/>
          <w14:ligatures w14:val="none"/>
        </w:rPr>
        <w:t>incentrata sulla pratica</w:t>
      </w:r>
      <w:r w:rsidR="007B234A">
        <w:rPr>
          <w:rFonts w:ascii="Times New Roman" w:eastAsia="Times New Roman" w:hAnsi="Times New Roman" w:cs="Times New Roman"/>
          <w:color w:val="000000"/>
          <w:kern w:val="0"/>
          <w:lang w:eastAsia="it-IT"/>
          <w14:ligatures w14:val="none"/>
        </w:rPr>
        <w:t>,</w:t>
      </w:r>
      <w:r w:rsidRPr="005547DF">
        <w:rPr>
          <w:rFonts w:ascii="Times New Roman" w:eastAsia="Times New Roman" w:hAnsi="Times New Roman" w:cs="Times New Roman"/>
          <w:color w:val="000000"/>
          <w:kern w:val="0"/>
          <w:lang w:eastAsia="it-IT"/>
          <w14:ligatures w14:val="none"/>
        </w:rPr>
        <w:t xml:space="preserve"> si propone di favorire la formazione di competenze e lo sviluppo di determinate abilità dunque la specificità dell’ambito pratico andrà a determinare una divisione più netta degli argomenti tra i due gruppi di partecipanti. Questa fase sarà divisa in tre sezioni: </w:t>
      </w:r>
    </w:p>
    <w:p w14:paraId="10F07490" w14:textId="77777777" w:rsidR="005547DF" w:rsidRPr="005547DF" w:rsidRDefault="005547DF" w:rsidP="00A95DD7">
      <w:pPr>
        <w:numPr>
          <w:ilvl w:val="0"/>
          <w:numId w:val="9"/>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 xml:space="preserve">la prima sezione consisterà in un incontro seminariale, tale avrà una durata di un solo incontro (per ciascun gruppo). Le modalità dello svolgimento delle lezioni si porranno in modo simile ma presenteranno diversità in base alla tipologia di formandi. Entrambe avranno il proposito di essere lezioni di interazione attinenti ad un dibattito, tuttavia la modalità di questo dibattito sarà differente: per quanto attiene alla parte dei dipendenti questi avranno la possibilità di svolgere un lavoro di gruppo </w:t>
      </w:r>
      <w:r w:rsidRPr="005547DF">
        <w:rPr>
          <w:rFonts w:ascii="Times New Roman" w:eastAsia="Times New Roman" w:hAnsi="Times New Roman" w:cs="Times New Roman"/>
          <w:color w:val="000000"/>
          <w:kern w:val="0"/>
          <w:lang w:eastAsia="it-IT"/>
          <w14:ligatures w14:val="none"/>
        </w:rPr>
        <w:lastRenderedPageBreak/>
        <w:t>durante il quale sarà svolta una discussione rappresentando ogni gruppo una categoria etica diversa (per quanto riguarda quelle su cui si fondano le lezioni), invece per la parte dirigenziale non ci sarà un lavoro strutturato a gruppi ma si stimolerà ugualmente un dibattito tra partecipanti singoli e si porrà maggiore attenzione ai dubbi o suggestioni che sorgono durante l’intervento. In questa fase saranno presenti tutti e tre i formatori della parte teorica.</w:t>
      </w:r>
    </w:p>
    <w:p w14:paraId="73B46857" w14:textId="77777777" w:rsidR="005547DF" w:rsidRPr="005547DF" w:rsidRDefault="005547DF" w:rsidP="00A95DD7">
      <w:pPr>
        <w:numPr>
          <w:ilvl w:val="0"/>
          <w:numId w:val="9"/>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La seconda sezione avrà come oggetto principale l’applicazione pratica delle teorie etiche viste nella parte teorica, con particolare attenzione all’ambiente lavorativo in cui si trovano i formandi. La durata è prevista per tre incontri settimanali. Gli insegnanti saranno gli stessi della parte teorica, ciascuno specializzato per ogni categorizzazione etica. La scansione delle lezioni della seconda fase e dei tre formatori sarà la stessa della parte teorica. </w:t>
      </w:r>
    </w:p>
    <w:p w14:paraId="6B13BC00" w14:textId="77777777" w:rsidR="005547DF" w:rsidRPr="005547DF" w:rsidRDefault="005547DF" w:rsidP="00A95DD7">
      <w:pPr>
        <w:numPr>
          <w:ilvl w:val="0"/>
          <w:numId w:val="9"/>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color w:val="000000"/>
          <w:kern w:val="0"/>
          <w:lang w:eastAsia="it-IT"/>
          <w14:ligatures w14:val="none"/>
        </w:rPr>
        <w:t>La terza sezione (che avverrà nell’ultima settimana stabilita) si occuperà di fornire conoscenze e abilità di base nel campo della psicologia generale, il formatore per questa sezione sarà una figura professionale specializzata nella psicologia comportamentale, ed esso sarà ulteriore rispetto ai tre formatori menzionati precedentemente.  </w:t>
      </w:r>
    </w:p>
    <w:p w14:paraId="6F204981"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r w:rsidRPr="005547DF">
        <w:rPr>
          <w:rFonts w:ascii="Times New Roman" w:eastAsia="Times New Roman" w:hAnsi="Times New Roman" w:cs="Times New Roman"/>
          <w:color w:val="000000"/>
          <w:kern w:val="0"/>
          <w:lang w:eastAsia="it-IT"/>
          <w14:ligatures w14:val="none"/>
        </w:rPr>
        <w:t>La valutazione individuale (del gradimento e del cambiamento personale) saranno svolte alla fine della seconda fase (durante i venti minuti finali dell’ultima lezione), per quanto riguarda invece la valutazione dell’apprendimento sarà disponibile un breve test per ogni lezione da svolgere in autonomia incentrato sull’argomento affrontato nella lezione corrispondente. </w:t>
      </w:r>
    </w:p>
    <w:p w14:paraId="44B0BD4B"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B5AC195" w14:textId="31AFC0A6" w:rsidR="005547DF" w:rsidRPr="007B234A" w:rsidRDefault="007B234A" w:rsidP="00A95DD7">
      <w:pPr>
        <w:spacing w:after="0" w:line="240" w:lineRule="auto"/>
        <w:jc w:val="both"/>
        <w:rPr>
          <w:rFonts w:ascii="Times New Roman" w:eastAsia="Times New Roman" w:hAnsi="Times New Roman" w:cs="Times New Roman"/>
          <w:i/>
          <w:iCs/>
          <w:color w:val="000000"/>
          <w:kern w:val="0"/>
          <w:lang w:eastAsia="it-IT"/>
          <w14:ligatures w14:val="none"/>
        </w:rPr>
      </w:pPr>
      <w:bookmarkStart w:id="27" w:name="FaD4"/>
      <w:r w:rsidRPr="007B234A">
        <w:rPr>
          <w:rFonts w:ascii="Times New Roman" w:eastAsia="Times New Roman" w:hAnsi="Times New Roman" w:cs="Times New Roman"/>
          <w:i/>
          <w:iCs/>
          <w:color w:val="000000"/>
          <w:kern w:val="0"/>
          <w:lang w:eastAsia="it-IT"/>
          <w14:ligatures w14:val="none"/>
        </w:rPr>
        <w:t xml:space="preserve">8.4 - </w:t>
      </w:r>
      <w:r w:rsidR="005547DF" w:rsidRPr="005547DF">
        <w:rPr>
          <w:rFonts w:ascii="Times New Roman" w:eastAsia="Times New Roman" w:hAnsi="Times New Roman" w:cs="Times New Roman"/>
          <w:i/>
          <w:iCs/>
          <w:color w:val="000000"/>
          <w:kern w:val="0"/>
          <w:lang w:eastAsia="it-IT"/>
          <w14:ligatures w14:val="none"/>
        </w:rPr>
        <w:t>Possibili problemi e soluzioni: </w:t>
      </w:r>
    </w:p>
    <w:bookmarkEnd w:id="27"/>
    <w:p w14:paraId="14FE30AB" w14:textId="77777777" w:rsidR="007B234A" w:rsidRDefault="007B234A"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1EFDC3E4" w14:textId="1C4AE467" w:rsidR="007B234A" w:rsidRPr="005547DF" w:rsidRDefault="007B234A" w:rsidP="00A95DD7">
      <w:pPr>
        <w:spacing w:after="0" w:line="240" w:lineRule="auto"/>
        <w:jc w:val="both"/>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S</w:t>
      </w:r>
      <w:r w:rsidRPr="007B234A">
        <w:rPr>
          <w:rFonts w:ascii="Times New Roman" w:eastAsia="Times New Roman" w:hAnsi="Times New Roman" w:cs="Times New Roman"/>
          <w:kern w:val="0"/>
          <w:lang w:eastAsia="it-IT"/>
          <w14:ligatures w14:val="none"/>
        </w:rPr>
        <w:t>i esaminano di seguito una serie di problemi con le rispettive soluzioni</w:t>
      </w:r>
      <w:r>
        <w:rPr>
          <w:rFonts w:ascii="Times New Roman" w:eastAsia="Times New Roman" w:hAnsi="Times New Roman" w:cs="Times New Roman"/>
          <w:kern w:val="0"/>
          <w:sz w:val="24"/>
          <w:szCs w:val="24"/>
          <w:lang w:eastAsia="it-IT"/>
          <w14:ligatures w14:val="none"/>
        </w:rPr>
        <w:t xml:space="preserve">: </w:t>
      </w:r>
    </w:p>
    <w:p w14:paraId="73C15B13" w14:textId="77777777" w:rsidR="005547DF" w:rsidRPr="005547DF" w:rsidRDefault="005547DF" w:rsidP="00A95DD7">
      <w:pPr>
        <w:numPr>
          <w:ilvl w:val="0"/>
          <w:numId w:val="10"/>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b/>
          <w:bCs/>
          <w:color w:val="000000"/>
          <w:kern w:val="0"/>
          <w:lang w:eastAsia="it-IT"/>
          <w14:ligatures w14:val="none"/>
        </w:rPr>
        <w:t>Lezioni saltate</w:t>
      </w:r>
      <w:r w:rsidRPr="005547DF">
        <w:rPr>
          <w:rFonts w:ascii="Times New Roman" w:eastAsia="Times New Roman" w:hAnsi="Times New Roman" w:cs="Times New Roman"/>
          <w:color w:val="000000"/>
          <w:kern w:val="0"/>
          <w:lang w:eastAsia="it-IT"/>
          <w14:ligatures w14:val="none"/>
        </w:rPr>
        <w:t>: alcune lezioni potrebbero non essere svolte per motivi esterni alla programmazione, dunque si è pensato di porre due lezioni di recupero (una per gruppo) che si terranno nello stesso orario durante alcuni giorni delle ultime settimane già occupate da altre lezioni. Nel caso in cui un partecipante non possa presenziare ad una lezione saranno disponibili per tutti i partecipanti delle presentazioni. Tali saranno interattive, al fine di massimizzare l’attivazione cognitiva anche al di fuori della lezione. </w:t>
      </w:r>
    </w:p>
    <w:p w14:paraId="5BCFE1F6" w14:textId="77777777" w:rsidR="005547DF" w:rsidRPr="005547DF" w:rsidRDefault="005547DF" w:rsidP="00A95DD7">
      <w:pPr>
        <w:numPr>
          <w:ilvl w:val="0"/>
          <w:numId w:val="10"/>
        </w:numPr>
        <w:spacing w:after="0" w:line="240" w:lineRule="auto"/>
        <w:jc w:val="both"/>
        <w:textAlignment w:val="baseline"/>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b/>
          <w:bCs/>
          <w:color w:val="000000"/>
          <w:kern w:val="0"/>
          <w:lang w:eastAsia="it-IT"/>
          <w14:ligatures w14:val="none"/>
        </w:rPr>
        <w:t>Argomenti non chiari</w:t>
      </w:r>
      <w:r w:rsidRPr="005547DF">
        <w:rPr>
          <w:rFonts w:ascii="Times New Roman" w:eastAsia="Times New Roman" w:hAnsi="Times New Roman" w:cs="Times New Roman"/>
          <w:color w:val="000000"/>
          <w:kern w:val="0"/>
          <w:lang w:eastAsia="it-IT"/>
          <w14:ligatures w14:val="none"/>
        </w:rPr>
        <w:t>: Alcuni argomenti potrebbero risultare più complessi di altri nella loro comprensione oppure alcuni partecipanti potrebbero avere più difficoltà di altri nell’apprendere le nozioni insegnate, dunque la soluzione più consona potrebbe essere quella di invogliare il più possibile i formandi a porre domande (sia di natura esplicativa e di approfondimento) e, eventualmente qualora i dubbi permanessero vi è la possibilità (durante la parte teorica) di partecipare anche alla lezione dell’altro gruppo. In ogni caso gli insegnanti daranno a disposizione dei formandi un recapito e-mail dove poter approfondire eventuali dubbi. </w:t>
      </w:r>
    </w:p>
    <w:p w14:paraId="511C7029" w14:textId="51BC6614" w:rsidR="005547DF" w:rsidRPr="003D1D33" w:rsidRDefault="005547DF" w:rsidP="00A95DD7">
      <w:pPr>
        <w:numPr>
          <w:ilvl w:val="0"/>
          <w:numId w:val="10"/>
        </w:numPr>
        <w:spacing w:after="0" w:line="240" w:lineRule="auto"/>
        <w:jc w:val="both"/>
        <w:textAlignment w:val="baseline"/>
        <w:rPr>
          <w:rFonts w:ascii="Times New Roman" w:eastAsia="Times New Roman" w:hAnsi="Times New Roman" w:cs="Times New Roman"/>
          <w:b/>
          <w:bCs/>
          <w:color w:val="000000"/>
          <w:kern w:val="0"/>
          <w:lang w:eastAsia="it-IT"/>
          <w14:ligatures w14:val="none"/>
        </w:rPr>
      </w:pPr>
      <w:r w:rsidRPr="005547DF">
        <w:rPr>
          <w:rFonts w:ascii="Times New Roman" w:eastAsia="Times New Roman" w:hAnsi="Times New Roman" w:cs="Times New Roman"/>
          <w:b/>
          <w:bCs/>
          <w:color w:val="000000"/>
          <w:kern w:val="0"/>
          <w:lang w:eastAsia="it-IT"/>
          <w14:ligatures w14:val="none"/>
        </w:rPr>
        <w:t xml:space="preserve">Lunghezza eccessiva del corso: </w:t>
      </w:r>
      <w:r w:rsidRPr="005547DF">
        <w:rPr>
          <w:rFonts w:ascii="Times New Roman" w:eastAsia="Times New Roman" w:hAnsi="Times New Roman" w:cs="Times New Roman"/>
          <w:color w:val="000000"/>
          <w:kern w:val="0"/>
          <w:lang w:eastAsia="it-IT"/>
          <w14:ligatures w14:val="none"/>
        </w:rPr>
        <w:t>Nel caso in cui le disposizioni dell’azienda non possano essere compatibili con il programma completo offerto dall’intervento formativo è possibile collaborare per la riduzione del corso per quanto riguarda la sua durata, fino al suo dimezzamento.</w:t>
      </w:r>
    </w:p>
    <w:p w14:paraId="02EDBE0F" w14:textId="77777777" w:rsidR="003D1D33" w:rsidRPr="005547DF" w:rsidRDefault="003D1D33"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4740D580" w14:textId="1D4B5BC8" w:rsidR="0090719B" w:rsidRPr="00F301B3" w:rsidRDefault="005547DF" w:rsidP="00A95DD7">
      <w:pPr>
        <w:pBdr>
          <w:bottom w:val="single" w:sz="4" w:space="1" w:color="auto"/>
        </w:pBdr>
        <w:spacing w:after="0" w:line="240" w:lineRule="auto"/>
        <w:jc w:val="both"/>
        <w:rPr>
          <w:rFonts w:ascii="Times New Roman" w:eastAsia="Times New Roman" w:hAnsi="Times New Roman" w:cs="Times New Roman"/>
          <w:b/>
          <w:bCs/>
          <w:i/>
          <w:iCs/>
          <w:color w:val="000000"/>
          <w:kern w:val="0"/>
          <w:sz w:val="28"/>
          <w:szCs w:val="28"/>
          <w:lang w:eastAsia="it-IT"/>
          <w14:ligatures w14:val="none"/>
        </w:rPr>
      </w:pPr>
      <w:bookmarkStart w:id="28" w:name="PdV"/>
      <w:r w:rsidRPr="005547DF">
        <w:rPr>
          <w:rFonts w:ascii="Times New Roman" w:eastAsia="Times New Roman" w:hAnsi="Times New Roman" w:cs="Times New Roman"/>
          <w:b/>
          <w:bCs/>
          <w:i/>
          <w:iCs/>
          <w:color w:val="000000"/>
          <w:kern w:val="0"/>
          <w:sz w:val="28"/>
          <w:szCs w:val="28"/>
          <w:lang w:eastAsia="it-IT"/>
          <w14:ligatures w14:val="none"/>
        </w:rPr>
        <w:t>9: Piano di valutazione dell’intervento </w:t>
      </w:r>
      <w:bookmarkEnd w:id="28"/>
    </w:p>
    <w:p w14:paraId="55EF9EF9" w14:textId="77777777" w:rsidR="0090719B" w:rsidRDefault="0090719B" w:rsidP="00A95DD7">
      <w:pPr>
        <w:spacing w:after="0" w:line="240" w:lineRule="auto"/>
        <w:jc w:val="both"/>
        <w:rPr>
          <w:rFonts w:ascii="Times New Roman" w:eastAsia="Times New Roman" w:hAnsi="Times New Roman" w:cs="Times New Roman"/>
          <w:b/>
          <w:bCs/>
          <w:color w:val="000000"/>
          <w:kern w:val="0"/>
          <w:lang w:eastAsia="it-IT"/>
          <w14:ligatures w14:val="none"/>
        </w:rPr>
      </w:pPr>
    </w:p>
    <w:p w14:paraId="30EF09F0" w14:textId="26A2FB69" w:rsidR="0090719B" w:rsidRPr="005547DF" w:rsidRDefault="0090719B" w:rsidP="00A95DD7">
      <w:pPr>
        <w:spacing w:after="0" w:line="240" w:lineRule="auto"/>
        <w:jc w:val="both"/>
        <w:rPr>
          <w:rFonts w:ascii="Times New Roman" w:eastAsia="Times New Roman" w:hAnsi="Times New Roman" w:cs="Times New Roman"/>
          <w:color w:val="000000"/>
          <w:kern w:val="0"/>
          <w:lang w:eastAsia="it-IT"/>
          <w14:ligatures w14:val="none"/>
        </w:rPr>
      </w:pPr>
      <w:r>
        <w:rPr>
          <w:rFonts w:ascii="Times New Roman" w:eastAsia="Times New Roman" w:hAnsi="Times New Roman" w:cs="Times New Roman"/>
          <w:color w:val="000000"/>
          <w:kern w:val="0"/>
          <w:lang w:eastAsia="it-IT"/>
          <w14:ligatures w14:val="none"/>
        </w:rPr>
        <w:t xml:space="preserve">Si riportano qui di seguito le varie tipologie di questionario comprese dal corso di formazione, con annesse motivazioni e aspetti legati all’oggetto di valutazione. </w:t>
      </w:r>
    </w:p>
    <w:p w14:paraId="381AFDB0" w14:textId="77777777" w:rsidR="005547DF" w:rsidRPr="005547DF" w:rsidRDefault="005547DF" w:rsidP="00A95DD7">
      <w:pPr>
        <w:spacing w:after="0" w:line="240" w:lineRule="auto"/>
        <w:jc w:val="both"/>
        <w:rPr>
          <w:rFonts w:ascii="Times New Roman" w:eastAsia="Times New Roman" w:hAnsi="Times New Roman" w:cs="Times New Roman"/>
          <w:kern w:val="0"/>
          <w:sz w:val="24"/>
          <w:szCs w:val="24"/>
          <w:lang w:eastAsia="it-IT"/>
          <w14:ligatures w14:val="none"/>
        </w:rPr>
      </w:pPr>
    </w:p>
    <w:p w14:paraId="7E5DD8A7" w14:textId="3545759E" w:rsidR="0039552B" w:rsidRDefault="0090719B" w:rsidP="00A95DD7">
      <w:pPr>
        <w:spacing w:after="0" w:line="240" w:lineRule="auto"/>
        <w:jc w:val="both"/>
        <w:rPr>
          <w:rFonts w:ascii="Times New Roman" w:eastAsia="Times New Roman" w:hAnsi="Times New Roman" w:cs="Times New Roman"/>
          <w:color w:val="000000"/>
          <w:kern w:val="0"/>
          <w:lang w:eastAsia="it-IT"/>
          <w14:ligatures w14:val="none"/>
        </w:rPr>
      </w:pPr>
      <w:r>
        <w:rPr>
          <w:rFonts w:ascii="Times New Roman" w:eastAsia="Times New Roman" w:hAnsi="Times New Roman" w:cs="Times New Roman"/>
          <w:noProof/>
          <w:kern w:val="0"/>
          <w:sz w:val="24"/>
          <w:szCs w:val="24"/>
          <w:lang w:eastAsia="it-IT"/>
        </w:rPr>
        <w:lastRenderedPageBreak/>
        <w:drawing>
          <wp:anchor distT="0" distB="0" distL="114300" distR="114300" simplePos="0" relativeHeight="251660288" behindDoc="0" locked="0" layoutInCell="1" allowOverlap="1" wp14:anchorId="035275EB" wp14:editId="146EF586">
            <wp:simplePos x="0" y="0"/>
            <wp:positionH relativeFrom="column">
              <wp:posOffset>-327841</wp:posOffset>
            </wp:positionH>
            <wp:positionV relativeFrom="paragraph">
              <wp:posOffset>580066</wp:posOffset>
            </wp:positionV>
            <wp:extent cx="6465019" cy="4496938"/>
            <wp:effectExtent l="0" t="0" r="0" b="0"/>
            <wp:wrapThrough wrapText="bothSides">
              <wp:wrapPolygon edited="0">
                <wp:start x="0" y="0"/>
                <wp:lineTo x="0" y="21505"/>
                <wp:lineTo x="21513" y="21505"/>
                <wp:lineTo x="21513" y="0"/>
                <wp:lineTo x="0" y="0"/>
              </wp:wrapPolygon>
            </wp:wrapThrough>
            <wp:docPr id="122160126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601265" name="Immagine 1221601265"/>
                    <pic:cNvPicPr/>
                  </pic:nvPicPr>
                  <pic:blipFill>
                    <a:blip r:embed="rId18">
                      <a:extLst>
                        <a:ext uri="{28A0092B-C50C-407E-A947-70E740481C1C}">
                          <a14:useLocalDpi xmlns:a14="http://schemas.microsoft.com/office/drawing/2010/main" val="0"/>
                        </a:ext>
                      </a:extLst>
                    </a:blip>
                    <a:stretch>
                      <a:fillRect/>
                    </a:stretch>
                  </pic:blipFill>
                  <pic:spPr>
                    <a:xfrm>
                      <a:off x="0" y="0"/>
                      <a:ext cx="6465019" cy="4496938"/>
                    </a:xfrm>
                    <a:prstGeom prst="rect">
                      <a:avLst/>
                    </a:prstGeom>
                  </pic:spPr>
                </pic:pic>
              </a:graphicData>
            </a:graphic>
          </wp:anchor>
        </w:drawing>
      </w:r>
      <w:r w:rsidR="005547DF" w:rsidRPr="005547DF">
        <w:rPr>
          <w:rFonts w:ascii="Times New Roman" w:eastAsia="Times New Roman" w:hAnsi="Times New Roman" w:cs="Times New Roman"/>
          <w:b/>
          <w:bCs/>
          <w:color w:val="000000"/>
          <w:kern w:val="0"/>
          <w:lang w:eastAsia="it-IT"/>
          <w14:ligatures w14:val="none"/>
        </w:rPr>
        <w:t xml:space="preserve">Prova di valutazione del gradimento: </w:t>
      </w:r>
      <w:r w:rsidR="005547DF" w:rsidRPr="005547DF">
        <w:rPr>
          <w:rFonts w:ascii="Times New Roman" w:eastAsia="Times New Roman" w:hAnsi="Times New Roman" w:cs="Times New Roman"/>
          <w:color w:val="000000"/>
          <w:kern w:val="0"/>
          <w:lang w:eastAsia="it-IT"/>
          <w14:ligatures w14:val="none"/>
        </w:rPr>
        <w:t xml:space="preserve">Questa ha il fine di comunicare ai formatori il gradimento del questionario, essa avrà al suo interno parametri valutativi di gradimento e una parte facoltativa nella quale i formandi potranno dare un feedback ed eventualmente suggerire </w:t>
      </w:r>
      <w:r w:rsidR="0039552B">
        <w:rPr>
          <w:rFonts w:ascii="Times New Roman" w:eastAsia="Times New Roman" w:hAnsi="Times New Roman" w:cs="Times New Roman"/>
          <w:color w:val="000000"/>
          <w:kern w:val="0"/>
          <w:lang w:eastAsia="it-IT"/>
          <w14:ligatures w14:val="none"/>
        </w:rPr>
        <w:t>a</w:t>
      </w:r>
      <w:r w:rsidR="005547DF" w:rsidRPr="005547DF">
        <w:rPr>
          <w:rFonts w:ascii="Times New Roman" w:eastAsia="Times New Roman" w:hAnsi="Times New Roman" w:cs="Times New Roman"/>
          <w:color w:val="000000"/>
          <w:kern w:val="0"/>
          <w:lang w:eastAsia="it-IT"/>
          <w14:ligatures w14:val="none"/>
        </w:rPr>
        <w:t>pprocci differenti.</w:t>
      </w:r>
      <w:r>
        <w:rPr>
          <w:rFonts w:ascii="Times New Roman" w:eastAsia="Times New Roman" w:hAnsi="Times New Roman" w:cs="Times New Roman"/>
          <w:color w:val="000000"/>
          <w:kern w:val="0"/>
          <w:lang w:eastAsia="it-IT"/>
          <w14:ligatures w14:val="none"/>
        </w:rPr>
        <w:t xml:space="preserve"> (Vedi Fig. 3)</w:t>
      </w:r>
    </w:p>
    <w:p w14:paraId="7E83130A" w14:textId="32182DF7" w:rsidR="005547DF" w:rsidRDefault="005547DF" w:rsidP="00A95DD7">
      <w:pPr>
        <w:spacing w:after="0" w:line="240" w:lineRule="auto"/>
        <w:jc w:val="both"/>
        <w:rPr>
          <w:rFonts w:ascii="Times New Roman" w:eastAsia="Times New Roman" w:hAnsi="Times New Roman" w:cs="Times New Roman"/>
          <w:color w:val="000000"/>
          <w:kern w:val="0"/>
          <w:lang w:eastAsia="it-IT"/>
          <w14:ligatures w14:val="none"/>
        </w:rPr>
      </w:pPr>
    </w:p>
    <w:p w14:paraId="7DF0F27F" w14:textId="36A9C085" w:rsidR="0090719B" w:rsidRDefault="0090719B" w:rsidP="00A95DD7">
      <w:pPr>
        <w:spacing w:after="0" w:line="240" w:lineRule="auto"/>
        <w:jc w:val="both"/>
        <w:rPr>
          <w:rFonts w:ascii="Times New Roman" w:eastAsia="Times New Roman" w:hAnsi="Times New Roman" w:cs="Times New Roman"/>
          <w:b/>
          <w:bCs/>
          <w:kern w:val="0"/>
          <w:sz w:val="24"/>
          <w:szCs w:val="24"/>
          <w:lang w:eastAsia="it-IT"/>
          <w14:ligatures w14:val="none"/>
        </w:rPr>
      </w:pPr>
      <w:r>
        <w:rPr>
          <w:rFonts w:ascii="Times New Roman" w:eastAsia="Times New Roman" w:hAnsi="Times New Roman" w:cs="Times New Roman"/>
          <w:b/>
          <w:bCs/>
          <w:kern w:val="0"/>
          <w:sz w:val="24"/>
          <w:szCs w:val="24"/>
          <w:lang w:eastAsia="it-IT"/>
          <w14:ligatures w14:val="none"/>
        </w:rPr>
        <w:t>[Fig. 3]</w:t>
      </w:r>
    </w:p>
    <w:p w14:paraId="1CB19A7F" w14:textId="77777777" w:rsidR="0090719B" w:rsidRDefault="0090719B" w:rsidP="00A95DD7">
      <w:pPr>
        <w:spacing w:after="0" w:line="240" w:lineRule="auto"/>
        <w:jc w:val="both"/>
        <w:rPr>
          <w:rFonts w:ascii="Times New Roman" w:eastAsia="Times New Roman" w:hAnsi="Times New Roman" w:cs="Times New Roman"/>
          <w:b/>
          <w:bCs/>
          <w:kern w:val="0"/>
          <w:sz w:val="24"/>
          <w:szCs w:val="24"/>
          <w:lang w:eastAsia="it-IT"/>
          <w14:ligatures w14:val="none"/>
        </w:rPr>
      </w:pPr>
    </w:p>
    <w:p w14:paraId="3AE8CEF3" w14:textId="77777777" w:rsidR="0090719B" w:rsidRPr="005547DF" w:rsidRDefault="0090719B" w:rsidP="00A95DD7">
      <w:pPr>
        <w:spacing w:after="0" w:line="240" w:lineRule="auto"/>
        <w:jc w:val="both"/>
        <w:rPr>
          <w:rFonts w:ascii="Times New Roman" w:eastAsia="Times New Roman" w:hAnsi="Times New Roman" w:cs="Times New Roman"/>
          <w:b/>
          <w:bCs/>
          <w:kern w:val="0"/>
          <w:sz w:val="24"/>
          <w:szCs w:val="24"/>
          <w:lang w:eastAsia="it-IT"/>
          <w14:ligatures w14:val="none"/>
        </w:rPr>
      </w:pPr>
    </w:p>
    <w:p w14:paraId="057E6497" w14:textId="5CD96AA9" w:rsidR="005547DF" w:rsidRDefault="005547DF" w:rsidP="00A95DD7">
      <w:pPr>
        <w:spacing w:before="240" w:after="24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b/>
          <w:bCs/>
          <w:color w:val="000000"/>
          <w:kern w:val="0"/>
          <w:lang w:eastAsia="it-IT"/>
          <w14:ligatures w14:val="none"/>
        </w:rPr>
        <w:t>Prova di valutazione dell’apprendimento</w:t>
      </w:r>
      <w:r w:rsidRPr="005547DF">
        <w:rPr>
          <w:rFonts w:ascii="Times New Roman" w:eastAsia="Times New Roman" w:hAnsi="Times New Roman" w:cs="Times New Roman"/>
          <w:color w:val="000000"/>
          <w:kern w:val="0"/>
          <w:lang w:eastAsia="it-IT"/>
          <w14:ligatures w14:val="none"/>
        </w:rPr>
        <w:t>: Essa ha il compito di verificare le conoscenze, competenze e abilità acquisite durante la formazione; in questa le domande verteranno perlopiù sulla verifica delle conoscenze rielaborate dal formando e sulla capacità di applicare tali conoscenze a problemi etici basilari. Tali prove saranno fornite in itinere durante la formazione per quanto attiene alla valutazione di ciascun argomento</w:t>
      </w:r>
      <w:r w:rsidR="00F301B3">
        <w:rPr>
          <w:rFonts w:ascii="Times New Roman" w:eastAsia="Times New Roman" w:hAnsi="Times New Roman" w:cs="Times New Roman"/>
          <w:color w:val="000000"/>
          <w:kern w:val="0"/>
          <w:lang w:eastAsia="it-IT"/>
          <w14:ligatures w14:val="none"/>
        </w:rPr>
        <w:t xml:space="preserve"> (Vedi Fig. 4)</w:t>
      </w:r>
    </w:p>
    <w:p w14:paraId="757C1B73" w14:textId="1BDDCA96" w:rsidR="00F301B3" w:rsidRPr="005547DF" w:rsidRDefault="00F301B3" w:rsidP="00A95DD7">
      <w:pPr>
        <w:spacing w:before="240" w:after="240" w:line="240" w:lineRule="auto"/>
        <w:jc w:val="both"/>
        <w:rPr>
          <w:rFonts w:ascii="Times New Roman" w:eastAsia="Times New Roman" w:hAnsi="Times New Roman" w:cs="Times New Roman"/>
          <w:b/>
          <w:bCs/>
          <w:kern w:val="0"/>
          <w:sz w:val="24"/>
          <w:szCs w:val="24"/>
          <w:lang w:eastAsia="it-IT"/>
          <w14:ligatures w14:val="none"/>
        </w:rPr>
      </w:pPr>
      <w:r>
        <w:rPr>
          <w:rFonts w:ascii="Times New Roman" w:eastAsia="Times New Roman" w:hAnsi="Times New Roman" w:cs="Times New Roman"/>
          <w:noProof/>
          <w:kern w:val="0"/>
          <w:sz w:val="24"/>
          <w:szCs w:val="24"/>
          <w:lang w:eastAsia="it-IT"/>
        </w:rPr>
        <w:lastRenderedPageBreak/>
        <w:drawing>
          <wp:inline distT="0" distB="0" distL="0" distR="0" wp14:anchorId="0D7BA95B" wp14:editId="5539699B">
            <wp:extent cx="4540483" cy="6445581"/>
            <wp:effectExtent l="0" t="0" r="0" b="0"/>
            <wp:docPr id="69432515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25152" name="Immagine 694325152"/>
                    <pic:cNvPicPr/>
                  </pic:nvPicPr>
                  <pic:blipFill>
                    <a:blip r:embed="rId19">
                      <a:extLst>
                        <a:ext uri="{28A0092B-C50C-407E-A947-70E740481C1C}">
                          <a14:useLocalDpi xmlns:a14="http://schemas.microsoft.com/office/drawing/2010/main" val="0"/>
                        </a:ext>
                      </a:extLst>
                    </a:blip>
                    <a:stretch>
                      <a:fillRect/>
                    </a:stretch>
                  </pic:blipFill>
                  <pic:spPr>
                    <a:xfrm>
                      <a:off x="0" y="0"/>
                      <a:ext cx="4540483" cy="6445581"/>
                    </a:xfrm>
                    <a:prstGeom prst="rect">
                      <a:avLst/>
                    </a:prstGeom>
                  </pic:spPr>
                </pic:pic>
              </a:graphicData>
            </a:graphic>
          </wp:inline>
        </w:drawing>
      </w:r>
      <w:r w:rsidRPr="00F301B3">
        <w:rPr>
          <w:rFonts w:ascii="Times New Roman" w:eastAsia="Times New Roman" w:hAnsi="Times New Roman" w:cs="Times New Roman"/>
          <w:b/>
          <w:bCs/>
          <w:kern w:val="0"/>
          <w:sz w:val="24"/>
          <w:szCs w:val="24"/>
          <w:lang w:eastAsia="it-IT"/>
          <w14:ligatures w14:val="none"/>
        </w:rPr>
        <w:t>[Fig. 4]</w:t>
      </w:r>
    </w:p>
    <w:p w14:paraId="5CE5B55E" w14:textId="639ABF70" w:rsidR="005547DF" w:rsidRDefault="005547DF" w:rsidP="00A95DD7">
      <w:pPr>
        <w:spacing w:before="240" w:after="24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b/>
          <w:bCs/>
          <w:color w:val="000000"/>
          <w:kern w:val="0"/>
          <w:lang w:eastAsia="it-IT"/>
          <w14:ligatures w14:val="none"/>
        </w:rPr>
        <w:t>Prova di valutazione del cambiamento personale</w:t>
      </w:r>
      <w:r w:rsidRPr="005547DF">
        <w:rPr>
          <w:rFonts w:ascii="Times New Roman" w:eastAsia="Times New Roman" w:hAnsi="Times New Roman" w:cs="Times New Roman"/>
          <w:color w:val="000000"/>
          <w:kern w:val="0"/>
          <w:lang w:eastAsia="it-IT"/>
          <w14:ligatures w14:val="none"/>
        </w:rPr>
        <w:t>: Essa ha il compito di verificare le conoscenze ed abilità che il formando può porre in atto durante una qualsivoglia situazione lavorativa, dunque, al fine di verificare le competenze, l’apprendimento far transfer e le prassi operative scelte dal singolo. Inoltre per individuare il funzionamento della memoria di lavoro si proporranno all’individuo esperimenti mentali non affrontati nel corso. Inoltre, per verificare l’attenzione dell’individuo verso le tematiche psicologico-emotive si proporranno ad esso delle immagini del test psicologico TAT (Test di appercezione tematica) nelle quali sarà richiesta una descrizione accompagnata da una assegnazione di significato dell’immagine</w:t>
      </w:r>
      <w:r w:rsidR="005253ED">
        <w:rPr>
          <w:rFonts w:ascii="Times New Roman" w:eastAsia="Times New Roman" w:hAnsi="Times New Roman" w:cs="Times New Roman"/>
          <w:color w:val="000000"/>
          <w:kern w:val="0"/>
          <w:lang w:eastAsia="it-IT"/>
          <w14:ligatures w14:val="none"/>
        </w:rPr>
        <w:t xml:space="preserve"> (Vedi Fig. 5)</w:t>
      </w:r>
      <w:r w:rsidRPr="005547DF">
        <w:rPr>
          <w:rFonts w:ascii="Times New Roman" w:eastAsia="Times New Roman" w:hAnsi="Times New Roman" w:cs="Times New Roman"/>
          <w:color w:val="000000"/>
          <w:kern w:val="0"/>
          <w:lang w:eastAsia="it-IT"/>
          <w14:ligatures w14:val="none"/>
        </w:rPr>
        <w:t>.</w:t>
      </w:r>
    </w:p>
    <w:p w14:paraId="056B6914" w14:textId="77777777" w:rsidR="00F301B3" w:rsidRDefault="00F301B3" w:rsidP="00A95DD7">
      <w:pPr>
        <w:spacing w:before="240" w:after="240" w:line="240" w:lineRule="auto"/>
        <w:jc w:val="both"/>
        <w:rPr>
          <w:rFonts w:ascii="Times New Roman" w:eastAsia="Times New Roman" w:hAnsi="Times New Roman" w:cs="Times New Roman"/>
          <w:color w:val="000000"/>
          <w:kern w:val="0"/>
          <w:lang w:eastAsia="it-IT"/>
          <w14:ligatures w14:val="none"/>
        </w:rPr>
      </w:pPr>
    </w:p>
    <w:p w14:paraId="2AA4945E" w14:textId="4D684195" w:rsidR="00F301B3" w:rsidRDefault="005253ED" w:rsidP="00A95DD7">
      <w:pPr>
        <w:spacing w:before="240" w:after="240" w:line="240" w:lineRule="auto"/>
        <w:jc w:val="both"/>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noProof/>
          <w:kern w:val="0"/>
          <w:sz w:val="24"/>
          <w:szCs w:val="24"/>
          <w:lang w:eastAsia="it-IT"/>
        </w:rPr>
        <w:lastRenderedPageBreak/>
        <w:drawing>
          <wp:inline distT="0" distB="0" distL="0" distR="0" wp14:anchorId="33A8C161" wp14:editId="0E143879">
            <wp:extent cx="6120130" cy="2841625"/>
            <wp:effectExtent l="0" t="0" r="0" b="0"/>
            <wp:docPr id="748781514"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781514" name="Immagine 74878151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20130" cy="2841625"/>
                    </a:xfrm>
                    <a:prstGeom prst="rect">
                      <a:avLst/>
                    </a:prstGeom>
                  </pic:spPr>
                </pic:pic>
              </a:graphicData>
            </a:graphic>
          </wp:inline>
        </w:drawing>
      </w:r>
    </w:p>
    <w:p w14:paraId="4D62F277" w14:textId="6AC31B62" w:rsidR="005253ED" w:rsidRPr="005547DF" w:rsidRDefault="005253ED" w:rsidP="00A95DD7">
      <w:pPr>
        <w:spacing w:before="240" w:after="240" w:line="240" w:lineRule="auto"/>
        <w:jc w:val="both"/>
        <w:rPr>
          <w:rFonts w:ascii="Times New Roman" w:eastAsia="Times New Roman" w:hAnsi="Times New Roman" w:cs="Times New Roman"/>
          <w:b/>
          <w:bCs/>
          <w:kern w:val="0"/>
          <w:sz w:val="24"/>
          <w:szCs w:val="24"/>
          <w:lang w:eastAsia="it-IT"/>
          <w14:ligatures w14:val="none"/>
        </w:rPr>
      </w:pPr>
      <w:r w:rsidRPr="005253ED">
        <w:rPr>
          <w:rFonts w:ascii="Times New Roman" w:eastAsia="Times New Roman" w:hAnsi="Times New Roman" w:cs="Times New Roman"/>
          <w:b/>
          <w:bCs/>
          <w:kern w:val="0"/>
          <w:sz w:val="24"/>
          <w:szCs w:val="24"/>
          <w:lang w:eastAsia="it-IT"/>
          <w14:ligatures w14:val="none"/>
        </w:rPr>
        <w:t>[Fig. 5]</w:t>
      </w:r>
    </w:p>
    <w:p w14:paraId="736BC00C" w14:textId="50742BFD" w:rsidR="005547DF" w:rsidRDefault="005547DF" w:rsidP="00A95DD7">
      <w:pPr>
        <w:spacing w:before="240" w:after="240" w:line="240" w:lineRule="auto"/>
        <w:jc w:val="both"/>
        <w:rPr>
          <w:rFonts w:ascii="Times New Roman" w:eastAsia="Times New Roman" w:hAnsi="Times New Roman" w:cs="Times New Roman"/>
          <w:color w:val="000000"/>
          <w:kern w:val="0"/>
          <w:lang w:eastAsia="it-IT"/>
          <w14:ligatures w14:val="none"/>
        </w:rPr>
      </w:pPr>
      <w:r w:rsidRPr="005547DF">
        <w:rPr>
          <w:rFonts w:ascii="Times New Roman" w:eastAsia="Times New Roman" w:hAnsi="Times New Roman" w:cs="Times New Roman"/>
          <w:b/>
          <w:bCs/>
          <w:color w:val="000000"/>
          <w:kern w:val="0"/>
          <w:lang w:eastAsia="it-IT"/>
          <w14:ligatures w14:val="none"/>
        </w:rPr>
        <w:t>Prova di valutazione del cambiamento del gruppo</w:t>
      </w:r>
      <w:r w:rsidRPr="005547DF">
        <w:rPr>
          <w:rFonts w:ascii="Times New Roman" w:eastAsia="Times New Roman" w:hAnsi="Times New Roman" w:cs="Times New Roman"/>
          <w:color w:val="000000"/>
          <w:kern w:val="0"/>
          <w:lang w:eastAsia="it-IT"/>
          <w14:ligatures w14:val="none"/>
        </w:rPr>
        <w:t>: Essa ha il compito di verificare le competenze dei formandi a livello di gruppo e la scelta delle prassi operative atte alla risoluzione di problemi morali, dunque sarà necessario per questa prova dividere il gruppo complessivo dei formandi in ulteriori gruppi, ciò anche al fine dell’attivazione del ciclo di Apprendimento Esperienziale, in quanto si richiederà successivamente ad essi di giustificare qualsiasi scelta compiuta dal gruppo a livello etico contenuta nella prova</w:t>
      </w:r>
      <w:r w:rsidR="00E4090B">
        <w:rPr>
          <w:rFonts w:ascii="Times New Roman" w:eastAsia="Times New Roman" w:hAnsi="Times New Roman" w:cs="Times New Roman"/>
          <w:color w:val="000000"/>
          <w:kern w:val="0"/>
          <w:lang w:eastAsia="it-IT"/>
          <w14:ligatures w14:val="none"/>
        </w:rPr>
        <w:t xml:space="preserve"> (vedi Fig. 6)</w:t>
      </w:r>
      <w:r w:rsidRPr="005547DF">
        <w:rPr>
          <w:rFonts w:ascii="Times New Roman" w:eastAsia="Times New Roman" w:hAnsi="Times New Roman" w:cs="Times New Roman"/>
          <w:color w:val="000000"/>
          <w:kern w:val="0"/>
          <w:lang w:eastAsia="it-IT"/>
          <w14:ligatures w14:val="none"/>
        </w:rPr>
        <w:t>. </w:t>
      </w:r>
    </w:p>
    <w:p w14:paraId="11B2A943" w14:textId="6171736C" w:rsidR="005253ED" w:rsidRPr="005547DF" w:rsidRDefault="00E4090B" w:rsidP="00A95DD7">
      <w:pPr>
        <w:spacing w:before="240" w:after="240" w:line="240" w:lineRule="auto"/>
        <w:jc w:val="both"/>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noProof/>
          <w:kern w:val="0"/>
          <w:sz w:val="24"/>
          <w:szCs w:val="24"/>
          <w:lang w:eastAsia="it-IT"/>
        </w:rPr>
        <w:drawing>
          <wp:inline distT="0" distB="0" distL="0" distR="0" wp14:anchorId="5865E760" wp14:editId="00179309">
            <wp:extent cx="6120130" cy="4287520"/>
            <wp:effectExtent l="0" t="0" r="0" b="0"/>
            <wp:docPr id="917895396"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895396" name="Immagine 917895396"/>
                    <pic:cNvPicPr/>
                  </pic:nvPicPr>
                  <pic:blipFill>
                    <a:blip r:embed="rId21">
                      <a:extLst>
                        <a:ext uri="{28A0092B-C50C-407E-A947-70E740481C1C}">
                          <a14:useLocalDpi xmlns:a14="http://schemas.microsoft.com/office/drawing/2010/main" val="0"/>
                        </a:ext>
                      </a:extLst>
                    </a:blip>
                    <a:stretch>
                      <a:fillRect/>
                    </a:stretch>
                  </pic:blipFill>
                  <pic:spPr>
                    <a:xfrm>
                      <a:off x="0" y="0"/>
                      <a:ext cx="6120130" cy="4287520"/>
                    </a:xfrm>
                    <a:prstGeom prst="rect">
                      <a:avLst/>
                    </a:prstGeom>
                  </pic:spPr>
                </pic:pic>
              </a:graphicData>
            </a:graphic>
          </wp:inline>
        </w:drawing>
      </w:r>
    </w:p>
    <w:p w14:paraId="0C47317B" w14:textId="78EDB5B8" w:rsidR="00E4090B" w:rsidRPr="00E4090B" w:rsidRDefault="00E4090B" w:rsidP="00A95DD7">
      <w:pPr>
        <w:spacing w:before="240" w:after="240" w:line="240" w:lineRule="auto"/>
        <w:jc w:val="both"/>
        <w:rPr>
          <w:rFonts w:ascii="Times New Roman" w:eastAsia="Times New Roman" w:hAnsi="Times New Roman" w:cs="Times New Roman"/>
          <w:b/>
          <w:bCs/>
          <w:color w:val="000000"/>
          <w:kern w:val="0"/>
          <w:lang w:eastAsia="it-IT"/>
          <w14:ligatures w14:val="none"/>
        </w:rPr>
      </w:pPr>
      <w:r>
        <w:rPr>
          <w:rFonts w:ascii="Times New Roman" w:eastAsia="Times New Roman" w:hAnsi="Times New Roman" w:cs="Times New Roman"/>
          <w:b/>
          <w:bCs/>
          <w:color w:val="000000"/>
          <w:kern w:val="0"/>
          <w:lang w:eastAsia="it-IT"/>
          <w14:ligatures w14:val="none"/>
        </w:rPr>
        <w:t>[Fig. 6]</w:t>
      </w:r>
    </w:p>
    <w:p w14:paraId="07B37197" w14:textId="589D6E4E" w:rsidR="005547DF" w:rsidRPr="00BE5F9E" w:rsidRDefault="005547DF" w:rsidP="00A95DD7">
      <w:pPr>
        <w:spacing w:before="240" w:after="240" w:line="240" w:lineRule="auto"/>
        <w:jc w:val="both"/>
        <w:rPr>
          <w:rFonts w:ascii="Times New Roman" w:eastAsia="Times New Roman" w:hAnsi="Times New Roman" w:cs="Times New Roman"/>
          <w:kern w:val="0"/>
          <w:sz w:val="32"/>
          <w:szCs w:val="32"/>
          <w:lang w:eastAsia="it-IT"/>
          <w14:ligatures w14:val="none"/>
        </w:rPr>
      </w:pPr>
      <w:bookmarkStart w:id="29" w:name="MV"/>
      <w:r w:rsidRPr="00BE5F9E">
        <w:rPr>
          <w:rFonts w:ascii="Times New Roman" w:eastAsia="Times New Roman" w:hAnsi="Times New Roman" w:cs="Times New Roman"/>
          <w:b/>
          <w:bCs/>
          <w:i/>
          <w:iCs/>
          <w:color w:val="000000"/>
          <w:kern w:val="0"/>
          <w:sz w:val="28"/>
          <w:szCs w:val="28"/>
          <w:lang w:eastAsia="it-IT"/>
          <w14:ligatures w14:val="none"/>
        </w:rPr>
        <w:lastRenderedPageBreak/>
        <w:t>10: Meta</w:t>
      </w:r>
      <w:r w:rsidR="00BF07B0">
        <w:rPr>
          <w:rFonts w:ascii="Times New Roman" w:eastAsia="Times New Roman" w:hAnsi="Times New Roman" w:cs="Times New Roman"/>
          <w:b/>
          <w:bCs/>
          <w:i/>
          <w:iCs/>
          <w:color w:val="000000"/>
          <w:kern w:val="0"/>
          <w:sz w:val="28"/>
          <w:szCs w:val="28"/>
          <w:lang w:eastAsia="it-IT"/>
          <w14:ligatures w14:val="none"/>
        </w:rPr>
        <w:t>-</w:t>
      </w:r>
      <w:r w:rsidRPr="00BE5F9E">
        <w:rPr>
          <w:rFonts w:ascii="Times New Roman" w:eastAsia="Times New Roman" w:hAnsi="Times New Roman" w:cs="Times New Roman"/>
          <w:b/>
          <w:bCs/>
          <w:i/>
          <w:iCs/>
          <w:color w:val="000000"/>
          <w:kern w:val="0"/>
          <w:sz w:val="28"/>
          <w:szCs w:val="28"/>
          <w:lang w:eastAsia="it-IT"/>
          <w14:ligatures w14:val="none"/>
        </w:rPr>
        <w:t>valutazione</w:t>
      </w:r>
    </w:p>
    <w:bookmarkEnd w:id="29"/>
    <w:p w14:paraId="64374D8D" w14:textId="38A6F470" w:rsidR="00BF07B0" w:rsidRDefault="00BF07B0" w:rsidP="00A95DD7">
      <w:pPr>
        <w:jc w:val="both"/>
        <w:rPr>
          <w:rFonts w:ascii="Times New Roman" w:hAnsi="Times New Roman" w:cs="Times New Roman"/>
        </w:rPr>
      </w:pPr>
      <w:r>
        <w:rPr>
          <w:rFonts w:ascii="Times New Roman" w:hAnsi="Times New Roman" w:cs="Times New Roman"/>
        </w:rPr>
        <w:t xml:space="preserve">Redigere questo progetto non è stato sicuramente un compito facile per quanto riguarda l’opinione di entrambi i progettisti finali. Inizialmente il progetto nelle sue fasi iniziali pareva più semplice da eseguire, tuttavia andando avanti con la realizzazione dei vari punti e dei vari accorgimenti che scaturivano dalle variabili proposte la difficoltà di fondo si allargava, tuttavia grazie all’organizzazione e ad un attento esame per quanto attiene ai ruoli organici svolti dal gruppo questa crescente difficoltà non si è rivelata un grave ostacolo. Qualora dovessimo rifare un intervento formativo di sicuro negli autori sarebbe presente una maggiore consapevolezza della sua difficoltà di realizzazione. </w:t>
      </w:r>
    </w:p>
    <w:p w14:paraId="226A0EE4" w14:textId="0EE6B91B" w:rsidR="00BF07B0" w:rsidRDefault="00BF07B0" w:rsidP="00A95DD7">
      <w:pPr>
        <w:jc w:val="both"/>
        <w:rPr>
          <w:rFonts w:ascii="Times New Roman" w:hAnsi="Times New Roman" w:cs="Times New Roman"/>
        </w:rPr>
      </w:pPr>
      <w:r>
        <w:rPr>
          <w:rFonts w:ascii="Times New Roman" w:hAnsi="Times New Roman" w:cs="Times New Roman"/>
        </w:rPr>
        <w:t xml:space="preserve">Purtroppo uno dei tre progettisti iniziali a causa di problemi personali non è riuscito a continuare il progetto assieme ai restanti autori. </w:t>
      </w:r>
      <w:r w:rsidR="00D870ED">
        <w:rPr>
          <w:rFonts w:ascii="Times New Roman" w:hAnsi="Times New Roman" w:cs="Times New Roman"/>
        </w:rPr>
        <w:t xml:space="preserve">Si è cercato il più possibile di trovare una mediazione razionale per quanto attiene alle difficoltà che sono sorte da questo problema: alla fine si è deciso di mantenere la presenza di questa persona qualora il progetto venisse realizzato, anche al fine di non snaturare l’intento originario del progetto, sorto dal fatto che ognuno di noi coltivava un interesse profondo per il progetto. Le abilità sviluppate dalla necessità di arginare tali problemi pensiamo possono tornare utili per eventuali progetti futuri anche al di fuori dell’ambito pedagogico. </w:t>
      </w:r>
    </w:p>
    <w:p w14:paraId="52FF615F" w14:textId="56E6D969" w:rsidR="00D870ED" w:rsidRDefault="00D870ED" w:rsidP="00A95DD7">
      <w:pPr>
        <w:jc w:val="both"/>
        <w:rPr>
          <w:rFonts w:ascii="Times New Roman" w:hAnsi="Times New Roman" w:cs="Times New Roman"/>
        </w:rPr>
      </w:pPr>
      <w:r>
        <w:rPr>
          <w:rFonts w:ascii="Times New Roman" w:hAnsi="Times New Roman" w:cs="Times New Roman"/>
        </w:rPr>
        <w:t xml:space="preserve">Un punto che può mettere in buona luce il progetto è il tentativo di adattare conoscenze derivanti da un ambiente teorico a quelle che sono esigenze e particolarità di un ambiente pratico. Si ritiene che il tentativo sia un buon approccio per un utilizzo corretto delle categorie di pensiero morali e questa caratteristica può  rientrare negli aspetti migliori che il progetto ha da offrire. </w:t>
      </w:r>
    </w:p>
    <w:p w14:paraId="7B801A7E" w14:textId="4DBB833D" w:rsidR="00D870ED" w:rsidRDefault="00D870ED" w:rsidP="00A95DD7">
      <w:pPr>
        <w:jc w:val="both"/>
        <w:rPr>
          <w:rFonts w:ascii="Times New Roman" w:hAnsi="Times New Roman" w:cs="Times New Roman"/>
        </w:rPr>
      </w:pPr>
      <w:r>
        <w:rPr>
          <w:rFonts w:ascii="Times New Roman" w:hAnsi="Times New Roman" w:cs="Times New Roman"/>
        </w:rPr>
        <w:t xml:space="preserve">Una possibile debolezza può essere derivata dal background degli autori. Esso difatti non è attinente ad un panorama aziendale, dunque potrebbero sorgere da ciò eventuali incomprensioni o errori di progettazione. Qualora questo progetto venisse realizzato l’esperienza di un ambiente culturale diverso potrebbe diminuire questo divario e migliorare la qualità del progetto. </w:t>
      </w:r>
    </w:p>
    <w:p w14:paraId="6C979CAF" w14:textId="2BB38155" w:rsidR="00D870ED" w:rsidRPr="005547DF" w:rsidRDefault="00D870ED" w:rsidP="00A95DD7">
      <w:pPr>
        <w:jc w:val="both"/>
        <w:rPr>
          <w:rFonts w:ascii="Times New Roman" w:hAnsi="Times New Roman" w:cs="Times New Roman"/>
        </w:rPr>
      </w:pPr>
    </w:p>
    <w:sectPr w:rsidR="00D870ED" w:rsidRPr="005547D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7546"/>
    <w:multiLevelType w:val="multilevel"/>
    <w:tmpl w:val="C2D6327A"/>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 w15:restartNumberingAfterBreak="0">
    <w:nsid w:val="090B17CB"/>
    <w:multiLevelType w:val="multilevel"/>
    <w:tmpl w:val="EB782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E2529"/>
    <w:multiLevelType w:val="multilevel"/>
    <w:tmpl w:val="8AF2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AC64D2"/>
    <w:multiLevelType w:val="multilevel"/>
    <w:tmpl w:val="30909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3963B4"/>
    <w:multiLevelType w:val="multilevel"/>
    <w:tmpl w:val="81F04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CD2999"/>
    <w:multiLevelType w:val="hybridMultilevel"/>
    <w:tmpl w:val="5D8AD2B0"/>
    <w:lvl w:ilvl="0" w:tplc="101667B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15:restartNumberingAfterBreak="0">
    <w:nsid w:val="16D10BCD"/>
    <w:multiLevelType w:val="multilevel"/>
    <w:tmpl w:val="D996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F3AB9"/>
    <w:multiLevelType w:val="hybridMultilevel"/>
    <w:tmpl w:val="2B2EE154"/>
    <w:lvl w:ilvl="0" w:tplc="03C291E4">
      <w:start w:val="1"/>
      <w:numFmt w:val="decimal"/>
      <w:lvlText w:val="%1."/>
      <w:lvlJc w:val="left"/>
      <w:pPr>
        <w:ind w:left="720" w:hanging="360"/>
      </w:pPr>
      <w:rPr>
        <w:rFonts w:hint="default"/>
        <w:b/>
        <w:i/>
        <w:color w:val="000000"/>
        <w:sz w:val="28"/>
        <w:szCs w:val="3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49936DB"/>
    <w:multiLevelType w:val="multilevel"/>
    <w:tmpl w:val="6BA4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B84FF8"/>
    <w:multiLevelType w:val="hybridMultilevel"/>
    <w:tmpl w:val="E1A4E22C"/>
    <w:lvl w:ilvl="0" w:tplc="69B01312">
      <w:start w:val="1"/>
      <w:numFmt w:val="decimal"/>
      <w:lvlText w:val="%1."/>
      <w:lvlJc w:val="left"/>
      <w:pPr>
        <w:ind w:left="720" w:hanging="360"/>
      </w:pPr>
      <w:rPr>
        <w:rFonts w:ascii="Arial" w:hAnsi="Arial" w:cs="Arial" w:hint="default"/>
        <w:b/>
        <w:i/>
        <w:color w:val="00000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2E72694"/>
    <w:multiLevelType w:val="hybridMultilevel"/>
    <w:tmpl w:val="F3408B50"/>
    <w:lvl w:ilvl="0" w:tplc="2F425A42">
      <w:start w:val="1"/>
      <w:numFmt w:val="decimal"/>
      <w:lvlText w:val="%1)"/>
      <w:lvlJc w:val="left"/>
      <w:pPr>
        <w:ind w:left="720" w:hanging="360"/>
      </w:pPr>
      <w:rPr>
        <w:rFonts w:ascii="Times New Roman" w:eastAsia="Times New Roman" w:hAnsi="Times New Roman" w:hint="default"/>
        <w:b/>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83D2CAA"/>
    <w:multiLevelType w:val="multilevel"/>
    <w:tmpl w:val="7A98B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8A8259B"/>
    <w:multiLevelType w:val="multilevel"/>
    <w:tmpl w:val="C004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BC286D"/>
    <w:multiLevelType w:val="multilevel"/>
    <w:tmpl w:val="0EE6D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6130561">
    <w:abstractNumId w:val="8"/>
  </w:num>
  <w:num w:numId="2" w16cid:durableId="1840851246">
    <w:abstractNumId w:val="12"/>
  </w:num>
  <w:num w:numId="3" w16cid:durableId="1443069670">
    <w:abstractNumId w:val="1"/>
  </w:num>
  <w:num w:numId="4" w16cid:durableId="531500866">
    <w:abstractNumId w:val="6"/>
  </w:num>
  <w:num w:numId="5" w16cid:durableId="1808274529">
    <w:abstractNumId w:val="0"/>
  </w:num>
  <w:num w:numId="6" w16cid:durableId="535044885">
    <w:abstractNumId w:val="4"/>
  </w:num>
  <w:num w:numId="7" w16cid:durableId="1492410988">
    <w:abstractNumId w:val="3"/>
  </w:num>
  <w:num w:numId="8" w16cid:durableId="1067610609">
    <w:abstractNumId w:val="2"/>
  </w:num>
  <w:num w:numId="9" w16cid:durableId="1251961942">
    <w:abstractNumId w:val="11"/>
  </w:num>
  <w:num w:numId="10" w16cid:durableId="1175461889">
    <w:abstractNumId w:val="13"/>
  </w:num>
  <w:num w:numId="11" w16cid:durableId="830371515">
    <w:abstractNumId w:val="9"/>
  </w:num>
  <w:num w:numId="12" w16cid:durableId="2039430417">
    <w:abstractNumId w:val="5"/>
  </w:num>
  <w:num w:numId="13" w16cid:durableId="501747967">
    <w:abstractNumId w:val="7"/>
  </w:num>
  <w:num w:numId="14" w16cid:durableId="5540488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7DF"/>
    <w:rsid w:val="00032D76"/>
    <w:rsid w:val="0015315B"/>
    <w:rsid w:val="00265EA7"/>
    <w:rsid w:val="002B294A"/>
    <w:rsid w:val="002C4F51"/>
    <w:rsid w:val="003435A2"/>
    <w:rsid w:val="0039552B"/>
    <w:rsid w:val="003C48F9"/>
    <w:rsid w:val="003D1D33"/>
    <w:rsid w:val="003D50A7"/>
    <w:rsid w:val="00430422"/>
    <w:rsid w:val="004B2683"/>
    <w:rsid w:val="005253ED"/>
    <w:rsid w:val="005547DF"/>
    <w:rsid w:val="006275E6"/>
    <w:rsid w:val="00670DA7"/>
    <w:rsid w:val="00726C9B"/>
    <w:rsid w:val="007B234A"/>
    <w:rsid w:val="007E78AC"/>
    <w:rsid w:val="0090719B"/>
    <w:rsid w:val="00A95DD7"/>
    <w:rsid w:val="00BE5F9E"/>
    <w:rsid w:val="00BF07B0"/>
    <w:rsid w:val="00D46DF2"/>
    <w:rsid w:val="00D870ED"/>
    <w:rsid w:val="00DF4DCB"/>
    <w:rsid w:val="00E3249A"/>
    <w:rsid w:val="00E4090B"/>
    <w:rsid w:val="00E8582F"/>
    <w:rsid w:val="00EB34BE"/>
    <w:rsid w:val="00F301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C9021"/>
  <w15:chartTrackingRefBased/>
  <w15:docId w15:val="{485D7B89-9AE6-4468-847A-C8829FB96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65E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5547DF"/>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styleId="Collegamentoipertestuale">
    <w:name w:val="Hyperlink"/>
    <w:basedOn w:val="Carpredefinitoparagrafo"/>
    <w:uiPriority w:val="99"/>
    <w:unhideWhenUsed/>
    <w:rsid w:val="005547DF"/>
    <w:rPr>
      <w:color w:val="0000FF"/>
      <w:u w:val="single"/>
    </w:rPr>
  </w:style>
  <w:style w:type="character" w:customStyle="1" w:styleId="apple-tab-span">
    <w:name w:val="apple-tab-span"/>
    <w:basedOn w:val="Carpredefinitoparagrafo"/>
    <w:rsid w:val="005547DF"/>
  </w:style>
  <w:style w:type="paragraph" w:styleId="Paragrafoelenco">
    <w:name w:val="List Paragraph"/>
    <w:basedOn w:val="Normale"/>
    <w:uiPriority w:val="34"/>
    <w:qFormat/>
    <w:rsid w:val="005547DF"/>
    <w:pPr>
      <w:ind w:left="720"/>
      <w:contextualSpacing/>
    </w:pPr>
  </w:style>
  <w:style w:type="character" w:customStyle="1" w:styleId="Titolo1Carattere">
    <w:name w:val="Titolo 1 Carattere"/>
    <w:basedOn w:val="Carpredefinitoparagrafo"/>
    <w:link w:val="Titolo1"/>
    <w:uiPriority w:val="9"/>
    <w:rsid w:val="00265EA7"/>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265EA7"/>
    <w:pPr>
      <w:outlineLvl w:val="9"/>
    </w:pPr>
    <w:rPr>
      <w:kern w:val="0"/>
      <w:lang w:eastAsia="it-IT"/>
      <w14:ligatures w14:val="none"/>
    </w:rPr>
  </w:style>
  <w:style w:type="paragraph" w:styleId="Sommario2">
    <w:name w:val="toc 2"/>
    <w:basedOn w:val="Normale"/>
    <w:next w:val="Normale"/>
    <w:autoRedefine/>
    <w:uiPriority w:val="39"/>
    <w:unhideWhenUsed/>
    <w:rsid w:val="00265EA7"/>
    <w:pPr>
      <w:spacing w:after="100"/>
      <w:ind w:left="220"/>
    </w:pPr>
    <w:rPr>
      <w:rFonts w:eastAsiaTheme="minorEastAsia" w:cs="Times New Roman"/>
      <w:kern w:val="0"/>
      <w:lang w:eastAsia="it-IT"/>
      <w14:ligatures w14:val="none"/>
    </w:rPr>
  </w:style>
  <w:style w:type="paragraph" w:styleId="Sommario1">
    <w:name w:val="toc 1"/>
    <w:basedOn w:val="Normale"/>
    <w:next w:val="Normale"/>
    <w:autoRedefine/>
    <w:uiPriority w:val="39"/>
    <w:unhideWhenUsed/>
    <w:rsid w:val="00265EA7"/>
    <w:pPr>
      <w:spacing w:after="100"/>
    </w:pPr>
    <w:rPr>
      <w:rFonts w:eastAsiaTheme="minorEastAsia" w:cs="Times New Roman"/>
      <w:kern w:val="0"/>
      <w:lang w:eastAsia="it-IT"/>
      <w14:ligatures w14:val="none"/>
    </w:rPr>
  </w:style>
  <w:style w:type="paragraph" w:styleId="Sommario3">
    <w:name w:val="toc 3"/>
    <w:basedOn w:val="Normale"/>
    <w:next w:val="Normale"/>
    <w:autoRedefine/>
    <w:uiPriority w:val="39"/>
    <w:unhideWhenUsed/>
    <w:rsid w:val="00265EA7"/>
    <w:pPr>
      <w:spacing w:after="100"/>
      <w:ind w:left="440"/>
    </w:pPr>
    <w:rPr>
      <w:rFonts w:eastAsiaTheme="minorEastAsia" w:cs="Times New Roman"/>
      <w:kern w:val="0"/>
      <w:lang w:eastAsia="it-IT"/>
      <w14:ligatures w14:val="none"/>
    </w:rPr>
  </w:style>
  <w:style w:type="character" w:styleId="Menzionenonrisolta">
    <w:name w:val="Unresolved Mention"/>
    <w:basedOn w:val="Carpredefinitoparagrafo"/>
    <w:uiPriority w:val="99"/>
    <w:semiHidden/>
    <w:unhideWhenUsed/>
    <w:rsid w:val="003435A2"/>
    <w:rPr>
      <w:color w:val="605E5C"/>
      <w:shd w:val="clear" w:color="auto" w:fill="E1DFDD"/>
    </w:rPr>
  </w:style>
  <w:style w:type="character" w:styleId="Collegamentovisitato">
    <w:name w:val="FollowedHyperlink"/>
    <w:basedOn w:val="Carpredefinitoparagrafo"/>
    <w:uiPriority w:val="99"/>
    <w:semiHidden/>
    <w:unhideWhenUsed/>
    <w:rsid w:val="003435A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839148">
      <w:bodyDiv w:val="1"/>
      <w:marLeft w:val="0"/>
      <w:marRight w:val="0"/>
      <w:marTop w:val="0"/>
      <w:marBottom w:val="0"/>
      <w:divBdr>
        <w:top w:val="none" w:sz="0" w:space="0" w:color="auto"/>
        <w:left w:val="none" w:sz="0" w:space="0" w:color="auto"/>
        <w:bottom w:val="none" w:sz="0" w:space="0" w:color="auto"/>
        <w:right w:val="none" w:sz="0" w:space="0" w:color="auto"/>
      </w:divBdr>
    </w:div>
    <w:div w:id="1582712559">
      <w:bodyDiv w:val="1"/>
      <w:marLeft w:val="0"/>
      <w:marRight w:val="0"/>
      <w:marTop w:val="0"/>
      <w:marBottom w:val="0"/>
      <w:divBdr>
        <w:top w:val="none" w:sz="0" w:space="0" w:color="auto"/>
        <w:left w:val="none" w:sz="0" w:space="0" w:color="auto"/>
        <w:bottom w:val="none" w:sz="0" w:space="0" w:color="auto"/>
        <w:right w:val="none" w:sz="0" w:space="0" w:color="auto"/>
      </w:divBdr>
    </w:div>
    <w:div w:id="191142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tat.it/it/files/2021/11/Salute_e_sicurezza_sul_lavoro_-2020_Istat_Eurostat.pdf" TargetMode="External"/><Relationship Id="rId13" Type="http://schemas.openxmlformats.org/officeDocument/2006/relationships/hyperlink" Target="../../../../../Esempio%20presentazione%20EBE.pptx"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hyperlink" Target="https://www.istat.it/it/violenza-sulle-donne/il-fenomeno/violenza-sul-luogo-di-lavoro" TargetMode="External"/><Relationship Id="rId12" Type="http://schemas.openxmlformats.org/officeDocument/2006/relationships/hyperlink" Target="../../../../../Esempio%20presentazione%20EBE.pptx"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hyperlink" Target="https://www.istat.it/it/archivio/141840" TargetMode="External"/><Relationship Id="rId11" Type="http://schemas.openxmlformats.org/officeDocument/2006/relationships/hyperlink" Target="https://www.istat.it/it/archivio/29033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glossaryDocument" Target="glossary/document.xml"/><Relationship Id="rId10" Type="http://schemas.openxmlformats.org/officeDocument/2006/relationships/hyperlink" Target="https://www.istat.it/storage/ASI/2023/capitoli/C08.pdf"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www.ansa.it/sito/notizie/economia/2023/07/07/istat-salari-inferiori-alla-media-ue-di-3.700-euro-12_082b8919-4bf2-4acc-80fe-b6e3c5627ea8.html" TargetMode="External"/><Relationship Id="rId14" Type="http://schemas.openxmlformats.org/officeDocument/2006/relationships/image" Target="media/image1.jpe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B90E6D0433A4425ACAB63C2EA017EFE"/>
        <w:category>
          <w:name w:val="Generale"/>
          <w:gallery w:val="placeholder"/>
        </w:category>
        <w:types>
          <w:type w:val="bbPlcHdr"/>
        </w:types>
        <w:behaviors>
          <w:behavior w:val="content"/>
        </w:behaviors>
        <w:guid w:val="{09FDC96A-652A-4D75-8B75-146054404B17}"/>
      </w:docPartPr>
      <w:docPartBody>
        <w:p w:rsidR="00B65381" w:rsidRDefault="009D0D57" w:rsidP="009D0D57">
          <w:pPr>
            <w:pStyle w:val="0B90E6D0433A4425ACAB63C2EA017EFE"/>
          </w:pPr>
          <w:r>
            <w:t>Digitare il titolo del capitolo (livello 2)</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D57"/>
    <w:rsid w:val="009D0D57"/>
    <w:rsid w:val="00B60E60"/>
    <w:rsid w:val="00B65381"/>
    <w:rsid w:val="00D51D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B90E6D0433A4425ACAB63C2EA017EFE">
    <w:name w:val="0B90E6D0433A4425ACAB63C2EA017EFE"/>
    <w:rsid w:val="009D0D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4DB73-8451-4AC3-B766-839A4A73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15</Pages>
  <Words>5945</Words>
  <Characters>33887</Characters>
  <Application>Microsoft Office Word</Application>
  <DocSecurity>0</DocSecurity>
  <Lines>282</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Demarchis</dc:creator>
  <cp:keywords/>
  <dc:description/>
  <cp:lastModifiedBy>Gabriele Demarchis</cp:lastModifiedBy>
  <cp:revision>10</cp:revision>
  <dcterms:created xsi:type="dcterms:W3CDTF">2024-01-26T08:21:00Z</dcterms:created>
  <dcterms:modified xsi:type="dcterms:W3CDTF">2024-01-26T16:06:00Z</dcterms:modified>
</cp:coreProperties>
</file>